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4388E5" w14:textId="63C06700" w:rsidR="00E90E49" w:rsidRPr="00CE0424" w:rsidRDefault="00E90E49" w:rsidP="00E35559">
      <w:pPr>
        <w:pStyle w:val="3GPPHeader"/>
        <w:spacing w:after="60"/>
        <w:rPr>
          <w:sz w:val="32"/>
          <w:szCs w:val="32"/>
          <w:highlight w:val="yellow"/>
        </w:rPr>
      </w:pPr>
      <w:r w:rsidRPr="00CE0424">
        <w:t>3GPP TSG-RAN WG</w:t>
      </w:r>
      <w:r w:rsidR="008F1C4E">
        <w:t>1</w:t>
      </w:r>
      <w:r w:rsidRPr="00CE0424">
        <w:t xml:space="preserve"> </w:t>
      </w:r>
      <w:r w:rsidR="008F1C4E">
        <w:t xml:space="preserve">Meeting </w:t>
      </w:r>
      <w:r w:rsidRPr="00CE0424">
        <w:t>#</w:t>
      </w:r>
      <w:r w:rsidR="005949BB">
        <w:t>1</w:t>
      </w:r>
      <w:r w:rsidR="00582A77">
        <w:t>1</w:t>
      </w:r>
      <w:r w:rsidR="00362122">
        <w:t>1</w:t>
      </w:r>
      <w:r w:rsidRPr="00CE0424">
        <w:tab/>
      </w:r>
      <w:proofErr w:type="spellStart"/>
      <w:r w:rsidRPr="00CE0424">
        <w:rPr>
          <w:sz w:val="32"/>
          <w:szCs w:val="32"/>
        </w:rPr>
        <w:t>Tdoc</w:t>
      </w:r>
      <w:proofErr w:type="spellEnd"/>
      <w:r w:rsidRPr="00CE0424">
        <w:rPr>
          <w:sz w:val="32"/>
          <w:szCs w:val="32"/>
        </w:rPr>
        <w:t xml:space="preserve"> </w:t>
      </w:r>
      <w:r w:rsidR="00091557" w:rsidRPr="00CE0424">
        <w:rPr>
          <w:sz w:val="32"/>
          <w:szCs w:val="32"/>
        </w:rPr>
        <w:t>R</w:t>
      </w:r>
      <w:r w:rsidR="008F1C4E">
        <w:rPr>
          <w:sz w:val="32"/>
          <w:szCs w:val="32"/>
        </w:rPr>
        <w:t>1</w:t>
      </w:r>
      <w:r w:rsidR="00091557" w:rsidRPr="00CE0424">
        <w:rPr>
          <w:sz w:val="32"/>
          <w:szCs w:val="32"/>
        </w:rPr>
        <w:t>-</w:t>
      </w:r>
      <w:r w:rsidR="00F411F3">
        <w:rPr>
          <w:sz w:val="32"/>
          <w:szCs w:val="32"/>
        </w:rPr>
        <w:t>2</w:t>
      </w:r>
      <w:r w:rsidR="0016022A">
        <w:rPr>
          <w:sz w:val="32"/>
          <w:szCs w:val="32"/>
        </w:rPr>
        <w:t>2</w:t>
      </w:r>
      <w:r w:rsidR="0045627C">
        <w:rPr>
          <w:sz w:val="32"/>
          <w:szCs w:val="32"/>
        </w:rPr>
        <w:t>11771</w:t>
      </w:r>
    </w:p>
    <w:p w14:paraId="64024CCF" w14:textId="77777777" w:rsidR="00362122" w:rsidRDefault="00362122" w:rsidP="00311702">
      <w:pPr>
        <w:pStyle w:val="3GPPHeader"/>
      </w:pPr>
      <w:r w:rsidRPr="00362122">
        <w:t>Toulouse, France, November 14th – 18th, 2022</w:t>
      </w:r>
    </w:p>
    <w:p w14:paraId="3982483C" w14:textId="6AFC16C4" w:rsidR="00E90E49" w:rsidRPr="00EA5329" w:rsidRDefault="00E90E49" w:rsidP="00311702">
      <w:pPr>
        <w:pStyle w:val="3GPPHeader"/>
        <w:rPr>
          <w:sz w:val="22"/>
        </w:rPr>
      </w:pPr>
      <w:r w:rsidRPr="00EA5329">
        <w:rPr>
          <w:sz w:val="22"/>
        </w:rPr>
        <w:t>Agenda Item:</w:t>
      </w:r>
      <w:r w:rsidRPr="00EA5329">
        <w:rPr>
          <w:sz w:val="22"/>
        </w:rPr>
        <w:tab/>
      </w:r>
      <w:r w:rsidR="00B437DE" w:rsidRPr="00EA5329">
        <w:rPr>
          <w:sz w:val="22"/>
        </w:rPr>
        <w:t>9.1.3.1</w:t>
      </w:r>
    </w:p>
    <w:p w14:paraId="5619E868" w14:textId="77777777" w:rsidR="00E90E49" w:rsidRPr="00CE0424" w:rsidRDefault="003D3C45" w:rsidP="00F64C2B">
      <w:pPr>
        <w:pStyle w:val="3GPPHeader"/>
        <w:rPr>
          <w:sz w:val="22"/>
        </w:rPr>
      </w:pPr>
      <w:r>
        <w:rPr>
          <w:sz w:val="22"/>
        </w:rPr>
        <w:t>Source:</w:t>
      </w:r>
      <w:r w:rsidR="00E90E49" w:rsidRPr="00CE0424">
        <w:rPr>
          <w:sz w:val="22"/>
        </w:rPr>
        <w:tab/>
      </w:r>
      <w:r w:rsidR="00F64C2B" w:rsidRPr="00CE0424">
        <w:rPr>
          <w:sz w:val="22"/>
        </w:rPr>
        <w:t>Ericsson</w:t>
      </w:r>
    </w:p>
    <w:p w14:paraId="3AF5C9FA" w14:textId="32CF88A6" w:rsidR="00E90E49" w:rsidRPr="00CE0424" w:rsidRDefault="003D3C45" w:rsidP="00311702">
      <w:pPr>
        <w:pStyle w:val="3GPPHeader"/>
        <w:rPr>
          <w:sz w:val="22"/>
        </w:rPr>
      </w:pPr>
      <w:r>
        <w:rPr>
          <w:sz w:val="22"/>
        </w:rPr>
        <w:t>Title:</w:t>
      </w:r>
      <w:r w:rsidR="00E90E49" w:rsidRPr="00CE0424">
        <w:rPr>
          <w:sz w:val="22"/>
        </w:rPr>
        <w:tab/>
      </w:r>
      <w:r w:rsidR="006401BC">
        <w:rPr>
          <w:sz w:val="22"/>
        </w:rPr>
        <w:t>On increas</w:t>
      </w:r>
      <w:r w:rsidR="006A0622">
        <w:rPr>
          <w:sz w:val="22"/>
        </w:rPr>
        <w:t>ed</w:t>
      </w:r>
      <w:r w:rsidR="00016E5C">
        <w:rPr>
          <w:sz w:val="22"/>
        </w:rPr>
        <w:t xml:space="preserve"> number of orthogonal DMRS ports</w:t>
      </w:r>
      <w:r w:rsidR="00910E22">
        <w:rPr>
          <w:sz w:val="22"/>
        </w:rPr>
        <w:t xml:space="preserve"> for MU-MIMO and 8 Tx UL </w:t>
      </w:r>
      <w:r w:rsidR="006401BC">
        <w:rPr>
          <w:sz w:val="22"/>
        </w:rPr>
        <w:t>SU-MIMO</w:t>
      </w:r>
    </w:p>
    <w:p w14:paraId="025260C1" w14:textId="77777777" w:rsidR="00E90E49" w:rsidRPr="00CE0424" w:rsidRDefault="00E90E49" w:rsidP="00D546FF">
      <w:pPr>
        <w:pStyle w:val="3GPPHeader"/>
        <w:rPr>
          <w:sz w:val="22"/>
        </w:rPr>
      </w:pPr>
      <w:r w:rsidRPr="00CE0424">
        <w:rPr>
          <w:sz w:val="22"/>
        </w:rPr>
        <w:t>Document for:</w:t>
      </w:r>
      <w:r w:rsidRPr="00CE0424">
        <w:rPr>
          <w:sz w:val="22"/>
        </w:rPr>
        <w:tab/>
      </w:r>
      <w:r w:rsidRPr="00EC1A7A">
        <w:rPr>
          <w:sz w:val="22"/>
        </w:rPr>
        <w:t>Discussion, Decision</w:t>
      </w:r>
    </w:p>
    <w:p w14:paraId="2D5672ED" w14:textId="77777777" w:rsidR="00E90E49" w:rsidRPr="00CE0424" w:rsidRDefault="00E90E49" w:rsidP="00E90E49"/>
    <w:p w14:paraId="6883CB62" w14:textId="76E1E718" w:rsidR="00E90E49" w:rsidRPr="00CE0424" w:rsidRDefault="00230D18" w:rsidP="00CE0424">
      <w:pPr>
        <w:pStyle w:val="Heading1"/>
      </w:pPr>
      <w:r>
        <w:t>1</w:t>
      </w:r>
      <w:r>
        <w:tab/>
      </w:r>
      <w:r w:rsidR="00E90E49" w:rsidRPr="00CE0424">
        <w:t>Introduction</w:t>
      </w:r>
    </w:p>
    <w:p w14:paraId="19C1D112" w14:textId="24E53FA3" w:rsidR="008D773C" w:rsidRDefault="00081B52" w:rsidP="00CE0424">
      <w:pPr>
        <w:pStyle w:val="BodyText"/>
      </w:pPr>
      <w:r>
        <w:t>During RAN1 #1</w:t>
      </w:r>
      <w:r w:rsidR="00F6195B">
        <w:t>10</w:t>
      </w:r>
      <w:r w:rsidR="008C7D66">
        <w:t>bis-e</w:t>
      </w:r>
      <w:r>
        <w:t xml:space="preserve"> meeting, </w:t>
      </w:r>
      <w:r w:rsidR="00D4491A">
        <w:t xml:space="preserve">following </w:t>
      </w:r>
      <w:r w:rsidRPr="00D4491A">
        <w:t xml:space="preserve">agreements </w:t>
      </w:r>
      <w:r w:rsidR="00AF1921">
        <w:t xml:space="preserve">and conclusions </w:t>
      </w:r>
      <w:r w:rsidRPr="00D4491A">
        <w:t>were made</w:t>
      </w:r>
      <w:r w:rsidR="00F961C2" w:rsidRPr="00D4491A">
        <w:t xml:space="preserve"> for DMRS enhancements</w:t>
      </w:r>
      <w:r w:rsidRPr="00D4491A">
        <w:t>:</w:t>
      </w:r>
    </w:p>
    <w:p w14:paraId="424F0936" w14:textId="77777777" w:rsidR="00CB50E3" w:rsidRPr="008075EA" w:rsidRDefault="00CB50E3" w:rsidP="00CB50E3">
      <w:pPr>
        <w:jc w:val="both"/>
        <w:rPr>
          <w:rFonts w:eastAsia="Malgun Gothic"/>
          <w:b/>
          <w:bCs/>
          <w:sz w:val="22"/>
          <w:lang w:eastAsia="ja-JP"/>
        </w:rPr>
      </w:pPr>
      <w:r w:rsidRPr="008075EA">
        <w:rPr>
          <w:rFonts w:eastAsia="Malgun Gothic"/>
          <w:b/>
          <w:bCs/>
          <w:sz w:val="22"/>
          <w:lang w:eastAsia="ja-JP"/>
        </w:rPr>
        <w:t>Conclusion</w:t>
      </w:r>
    </w:p>
    <w:p w14:paraId="6D214464" w14:textId="77777777" w:rsidR="00CB50E3" w:rsidRPr="00C80AEF" w:rsidRDefault="00CB50E3" w:rsidP="00CB50E3">
      <w:pPr>
        <w:pStyle w:val="ListParagraph"/>
        <w:numPr>
          <w:ilvl w:val="0"/>
          <w:numId w:val="40"/>
        </w:numPr>
        <w:snapToGrid w:val="0"/>
        <w:spacing w:line="240" w:lineRule="auto"/>
        <w:contextualSpacing/>
        <w:jc w:val="both"/>
        <w:rPr>
          <w:rFonts w:cs="Times"/>
          <w:szCs w:val="20"/>
        </w:rPr>
      </w:pPr>
      <w:r w:rsidRPr="00C80AEF">
        <w:rPr>
          <w:rFonts w:cs="Times"/>
          <w:szCs w:val="20"/>
        </w:rPr>
        <w:t>For discussion purpose, definition of Rel.15 DMRS ports and Rel-18 DMRS ports are:</w:t>
      </w:r>
    </w:p>
    <w:p w14:paraId="3049A01F" w14:textId="77777777" w:rsidR="00CB50E3" w:rsidRPr="00C80AEF" w:rsidRDefault="00CB50E3" w:rsidP="00CB50E3">
      <w:pPr>
        <w:pStyle w:val="ListParagraph"/>
        <w:numPr>
          <w:ilvl w:val="1"/>
          <w:numId w:val="40"/>
        </w:numPr>
        <w:snapToGrid w:val="0"/>
        <w:spacing w:line="240" w:lineRule="auto"/>
        <w:contextualSpacing/>
        <w:jc w:val="both"/>
        <w:rPr>
          <w:rFonts w:cs="Times"/>
          <w:szCs w:val="20"/>
        </w:rPr>
      </w:pPr>
      <w:r w:rsidRPr="00C80AEF">
        <w:rPr>
          <w:rFonts w:cs="Times"/>
          <w:szCs w:val="20"/>
        </w:rPr>
        <w:t>Rel.15 Type 1/Type 2 DMRS ports: DMRS ports with FD-OCC length =2.</w:t>
      </w:r>
    </w:p>
    <w:p w14:paraId="13909F67" w14:textId="77777777" w:rsidR="00CB50E3" w:rsidRPr="00C80AEF" w:rsidRDefault="00CB50E3" w:rsidP="00CB50E3">
      <w:pPr>
        <w:pStyle w:val="ListParagraph"/>
        <w:numPr>
          <w:ilvl w:val="1"/>
          <w:numId w:val="40"/>
        </w:numPr>
        <w:snapToGrid w:val="0"/>
        <w:spacing w:line="240" w:lineRule="auto"/>
        <w:contextualSpacing/>
        <w:jc w:val="both"/>
        <w:rPr>
          <w:rFonts w:cs="Times"/>
          <w:szCs w:val="20"/>
        </w:rPr>
      </w:pPr>
      <w:r w:rsidRPr="00C80AEF">
        <w:rPr>
          <w:rFonts w:cs="Times"/>
          <w:szCs w:val="20"/>
        </w:rPr>
        <w:t xml:space="preserve">Rel.18 </w:t>
      </w:r>
      <w:proofErr w:type="spellStart"/>
      <w:r w:rsidRPr="00C80AEF">
        <w:rPr>
          <w:rFonts w:cs="Times"/>
          <w:szCs w:val="20"/>
        </w:rPr>
        <w:t>eType</w:t>
      </w:r>
      <w:proofErr w:type="spellEnd"/>
      <w:r w:rsidRPr="00C80AEF">
        <w:rPr>
          <w:rFonts w:cs="Times"/>
          <w:szCs w:val="20"/>
        </w:rPr>
        <w:t xml:space="preserve"> 1/</w:t>
      </w:r>
      <w:proofErr w:type="spellStart"/>
      <w:r w:rsidRPr="00C80AEF">
        <w:rPr>
          <w:rFonts w:cs="Times"/>
          <w:szCs w:val="20"/>
        </w:rPr>
        <w:t>eType</w:t>
      </w:r>
      <w:proofErr w:type="spellEnd"/>
      <w:r w:rsidRPr="00C80AEF">
        <w:rPr>
          <w:rFonts w:cs="Times"/>
          <w:szCs w:val="20"/>
        </w:rPr>
        <w:t xml:space="preserve"> 2 DMRS ports: DMRS ports with FD-OCC length &gt;2.</w:t>
      </w:r>
    </w:p>
    <w:p w14:paraId="2E3FF99A" w14:textId="77777777" w:rsidR="00CB50E3" w:rsidRPr="00C80AEF" w:rsidRDefault="00CB50E3" w:rsidP="00CB50E3">
      <w:pPr>
        <w:pStyle w:val="ListParagraph"/>
        <w:numPr>
          <w:ilvl w:val="0"/>
          <w:numId w:val="40"/>
        </w:numPr>
        <w:snapToGrid w:val="0"/>
        <w:spacing w:line="240" w:lineRule="auto"/>
        <w:contextualSpacing/>
        <w:jc w:val="both"/>
        <w:rPr>
          <w:rFonts w:cs="Times"/>
          <w:szCs w:val="20"/>
        </w:rPr>
      </w:pPr>
      <w:r w:rsidRPr="00C80AEF">
        <w:rPr>
          <w:rFonts w:cs="Times" w:hint="eastAsia"/>
          <w:szCs w:val="20"/>
        </w:rPr>
        <w:t>F</w:t>
      </w:r>
      <w:r w:rsidRPr="00C80AEF">
        <w:rPr>
          <w:rFonts w:cs="Times"/>
          <w:szCs w:val="20"/>
        </w:rPr>
        <w:t xml:space="preserve">ollowing figure as an example shows difference between Rel.15 Type 1 DMRS ports and Rel.18 </w:t>
      </w:r>
      <w:proofErr w:type="spellStart"/>
      <w:r w:rsidRPr="00C80AEF">
        <w:rPr>
          <w:rFonts w:cs="Times"/>
          <w:szCs w:val="20"/>
        </w:rPr>
        <w:t>eType</w:t>
      </w:r>
      <w:proofErr w:type="spellEnd"/>
      <w:r w:rsidRPr="00C80AEF">
        <w:rPr>
          <w:rFonts w:cs="Times"/>
          <w:szCs w:val="20"/>
        </w:rPr>
        <w:t xml:space="preserve"> 1 DMRS ports.</w:t>
      </w:r>
    </w:p>
    <w:p w14:paraId="675751D9" w14:textId="1238CA09" w:rsidR="00CB50E3" w:rsidRPr="00295044" w:rsidRDefault="00CB50E3" w:rsidP="00CB50E3">
      <w:pPr>
        <w:jc w:val="center"/>
        <w:rPr>
          <w:rFonts w:eastAsia="Malgun Gothic"/>
          <w:b/>
          <w:bCs/>
          <w:lang w:eastAsia="ja-JP"/>
        </w:rPr>
      </w:pPr>
      <w:r w:rsidRPr="00295044">
        <w:rPr>
          <w:rFonts w:eastAsia="Malgun Gothic"/>
          <w:b/>
          <w:noProof/>
          <w:lang w:eastAsia="ja-JP"/>
        </w:rPr>
        <w:drawing>
          <wp:inline distT="0" distB="0" distL="0" distR="0" wp14:anchorId="2A0FFC4E" wp14:editId="65ABFDE9">
            <wp:extent cx="6098540" cy="285940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098540" cy="2859405"/>
                    </a:xfrm>
                    <a:prstGeom prst="rect">
                      <a:avLst/>
                    </a:prstGeom>
                    <a:noFill/>
                    <a:ln>
                      <a:noFill/>
                    </a:ln>
                  </pic:spPr>
                </pic:pic>
              </a:graphicData>
            </a:graphic>
          </wp:inline>
        </w:drawing>
      </w:r>
    </w:p>
    <w:p w14:paraId="1BEBE7EC" w14:textId="77777777" w:rsidR="00CB50E3" w:rsidRDefault="00CB50E3" w:rsidP="00CB50E3">
      <w:pPr>
        <w:rPr>
          <w:iCs/>
        </w:rPr>
      </w:pPr>
    </w:p>
    <w:p w14:paraId="442D0667" w14:textId="77777777" w:rsidR="00CB50E3" w:rsidRPr="00C80AEF" w:rsidRDefault="00CB50E3" w:rsidP="00CB50E3">
      <w:pPr>
        <w:jc w:val="both"/>
        <w:rPr>
          <w:rFonts w:cs="Times"/>
          <w:b/>
          <w:bCs/>
          <w:iCs/>
          <w:szCs w:val="20"/>
          <w:highlight w:val="green"/>
        </w:rPr>
      </w:pPr>
      <w:r w:rsidRPr="00C80AEF">
        <w:rPr>
          <w:rFonts w:cs="Times"/>
          <w:b/>
          <w:bCs/>
          <w:iCs/>
          <w:szCs w:val="20"/>
          <w:highlight w:val="green"/>
        </w:rPr>
        <w:t>Agreement</w:t>
      </w:r>
    </w:p>
    <w:p w14:paraId="0E5B63B4" w14:textId="77777777" w:rsidR="00CB50E3" w:rsidRPr="00C80AEF" w:rsidRDefault="00CB50E3" w:rsidP="00CB50E3">
      <w:pPr>
        <w:pStyle w:val="ListParagraph"/>
        <w:ind w:left="0"/>
        <w:jc w:val="both"/>
        <w:rPr>
          <w:rFonts w:eastAsia="Malgun Gothic" w:cs="Times"/>
          <w:bCs/>
          <w:lang w:eastAsia="ja-JP"/>
        </w:rPr>
      </w:pPr>
      <w:r w:rsidRPr="00C80AEF">
        <w:rPr>
          <w:rFonts w:eastAsia="Malgun Gothic" w:cs="Times"/>
          <w:bCs/>
          <w:lang w:eastAsia="ja-JP"/>
        </w:rPr>
        <w:t>For more than 4 layers SU-MIMO PUSCH, support</w:t>
      </w:r>
    </w:p>
    <w:p w14:paraId="630CB267" w14:textId="77777777" w:rsidR="00CB50E3" w:rsidRDefault="00CB50E3" w:rsidP="00CB50E3">
      <w:pPr>
        <w:pStyle w:val="ListParagraph"/>
        <w:numPr>
          <w:ilvl w:val="0"/>
          <w:numId w:val="41"/>
        </w:numPr>
        <w:spacing w:line="240" w:lineRule="auto"/>
        <w:jc w:val="both"/>
        <w:rPr>
          <w:rFonts w:eastAsia="Malgun Gothic" w:cs="Times"/>
          <w:bCs/>
          <w:lang w:eastAsia="ja-JP"/>
        </w:rPr>
      </w:pPr>
      <w:r w:rsidRPr="00C80AEF">
        <w:rPr>
          <w:rFonts w:eastAsia="Malgun Gothic" w:cs="Times"/>
          <w:bCs/>
          <w:lang w:eastAsia="ja-JP"/>
        </w:rPr>
        <w:t xml:space="preserve">Both Rel.15 Type 1/Type 2 DMRS ports and Rel.18 </w:t>
      </w:r>
      <w:proofErr w:type="spellStart"/>
      <w:r w:rsidRPr="00C80AEF">
        <w:rPr>
          <w:rFonts w:eastAsia="Malgun Gothic" w:cs="Times"/>
          <w:bCs/>
          <w:lang w:eastAsia="ja-JP"/>
        </w:rPr>
        <w:t>eType</w:t>
      </w:r>
      <w:proofErr w:type="spellEnd"/>
      <w:r w:rsidRPr="00C80AEF">
        <w:rPr>
          <w:rFonts w:eastAsia="Malgun Gothic" w:cs="Times"/>
          <w:bCs/>
          <w:lang w:eastAsia="ja-JP"/>
        </w:rPr>
        <w:t xml:space="preserve"> 1/</w:t>
      </w:r>
      <w:proofErr w:type="spellStart"/>
      <w:r w:rsidRPr="00C80AEF">
        <w:rPr>
          <w:rFonts w:eastAsia="Malgun Gothic" w:cs="Times"/>
          <w:bCs/>
          <w:lang w:eastAsia="ja-JP"/>
        </w:rPr>
        <w:t>eType</w:t>
      </w:r>
      <w:proofErr w:type="spellEnd"/>
      <w:r w:rsidRPr="00C80AEF">
        <w:rPr>
          <w:rFonts w:eastAsia="Malgun Gothic" w:cs="Times"/>
          <w:bCs/>
          <w:lang w:eastAsia="ja-JP"/>
        </w:rPr>
        <w:t xml:space="preserve"> 2 DMRS ports. </w:t>
      </w:r>
    </w:p>
    <w:p w14:paraId="7924F43A" w14:textId="77777777" w:rsidR="00CB50E3" w:rsidRDefault="00CB50E3" w:rsidP="00CB50E3">
      <w:pPr>
        <w:pStyle w:val="ListParagraph"/>
        <w:numPr>
          <w:ilvl w:val="1"/>
          <w:numId w:val="41"/>
        </w:numPr>
        <w:spacing w:line="240" w:lineRule="auto"/>
        <w:jc w:val="both"/>
        <w:rPr>
          <w:rFonts w:eastAsia="Malgun Gothic" w:cs="Times"/>
          <w:bCs/>
          <w:lang w:eastAsia="ja-JP"/>
        </w:rPr>
      </w:pPr>
      <w:r w:rsidRPr="00C80AEF">
        <w:rPr>
          <w:rFonts w:eastAsia="Malgun Gothic" w:cs="Times"/>
          <w:bCs/>
          <w:lang w:eastAsia="ja-JP"/>
        </w:rPr>
        <w:t xml:space="preserve">For UE supporting Rel.18 </w:t>
      </w:r>
      <w:proofErr w:type="spellStart"/>
      <w:r w:rsidRPr="00C80AEF">
        <w:rPr>
          <w:rFonts w:eastAsia="Malgun Gothic" w:cs="Times"/>
          <w:bCs/>
          <w:lang w:eastAsia="ja-JP"/>
        </w:rPr>
        <w:t>eType</w:t>
      </w:r>
      <w:proofErr w:type="spellEnd"/>
      <w:r w:rsidRPr="00C80AEF">
        <w:rPr>
          <w:rFonts w:eastAsia="Malgun Gothic" w:cs="Times"/>
          <w:bCs/>
          <w:lang w:eastAsia="ja-JP"/>
        </w:rPr>
        <w:t xml:space="preserve"> 1/</w:t>
      </w:r>
      <w:proofErr w:type="spellStart"/>
      <w:r w:rsidRPr="00C80AEF">
        <w:rPr>
          <w:rFonts w:eastAsia="Malgun Gothic" w:cs="Times"/>
          <w:bCs/>
          <w:lang w:eastAsia="ja-JP"/>
        </w:rPr>
        <w:t>eType</w:t>
      </w:r>
      <w:proofErr w:type="spellEnd"/>
      <w:r w:rsidRPr="00C80AEF">
        <w:rPr>
          <w:rFonts w:eastAsia="Malgun Gothic" w:cs="Times"/>
          <w:bCs/>
          <w:lang w:eastAsia="ja-JP"/>
        </w:rPr>
        <w:t xml:space="preserve"> 2 DMRS ports, UE can be indicated with either of Rel.15 Type 1/Type 2 DMRS ports or Rel.18 </w:t>
      </w:r>
      <w:proofErr w:type="spellStart"/>
      <w:r w:rsidRPr="00C80AEF">
        <w:rPr>
          <w:rFonts w:eastAsia="Malgun Gothic" w:cs="Times"/>
          <w:bCs/>
          <w:lang w:eastAsia="ja-JP"/>
        </w:rPr>
        <w:t>eType</w:t>
      </w:r>
      <w:proofErr w:type="spellEnd"/>
      <w:r w:rsidRPr="00C80AEF">
        <w:rPr>
          <w:rFonts w:eastAsia="Malgun Gothic" w:cs="Times"/>
          <w:bCs/>
          <w:lang w:eastAsia="ja-JP"/>
        </w:rPr>
        <w:t xml:space="preserve"> 1/</w:t>
      </w:r>
      <w:proofErr w:type="spellStart"/>
      <w:r w:rsidRPr="00C80AEF">
        <w:rPr>
          <w:rFonts w:eastAsia="Malgun Gothic" w:cs="Times"/>
          <w:bCs/>
          <w:lang w:eastAsia="ja-JP"/>
        </w:rPr>
        <w:t>eType</w:t>
      </w:r>
      <w:proofErr w:type="spellEnd"/>
      <w:r w:rsidRPr="00C80AEF">
        <w:rPr>
          <w:rFonts w:eastAsia="Malgun Gothic" w:cs="Times"/>
          <w:bCs/>
          <w:lang w:eastAsia="ja-JP"/>
        </w:rPr>
        <w:t xml:space="preserve"> 2 DMRS ports.</w:t>
      </w:r>
    </w:p>
    <w:p w14:paraId="19BA5AF8" w14:textId="77777777" w:rsidR="00CB50E3" w:rsidRDefault="00CB50E3" w:rsidP="00CB50E3">
      <w:pPr>
        <w:pStyle w:val="ListParagraph"/>
        <w:numPr>
          <w:ilvl w:val="2"/>
          <w:numId w:val="41"/>
        </w:numPr>
        <w:spacing w:line="240" w:lineRule="auto"/>
        <w:jc w:val="both"/>
        <w:rPr>
          <w:rFonts w:eastAsia="Malgun Gothic" w:cs="Times"/>
          <w:bCs/>
          <w:lang w:eastAsia="ja-JP"/>
        </w:rPr>
      </w:pPr>
      <w:r w:rsidRPr="00C80AEF">
        <w:rPr>
          <w:rFonts w:eastAsia="Malgun Gothic" w:cs="Times"/>
          <w:bCs/>
          <w:lang w:eastAsia="ja-JP"/>
        </w:rPr>
        <w:t>RRC based indication is supported as the baseline. FFS whether DCI based indication is further needed.</w:t>
      </w:r>
    </w:p>
    <w:p w14:paraId="1D40A65A" w14:textId="77777777" w:rsidR="00CB50E3" w:rsidRPr="00C80AEF" w:rsidRDefault="00CB50E3" w:rsidP="00CB50E3">
      <w:pPr>
        <w:pStyle w:val="ListParagraph"/>
        <w:numPr>
          <w:ilvl w:val="1"/>
          <w:numId w:val="41"/>
        </w:numPr>
        <w:spacing w:line="240" w:lineRule="auto"/>
        <w:jc w:val="both"/>
        <w:rPr>
          <w:rFonts w:eastAsia="Malgun Gothic" w:cs="Times"/>
          <w:bCs/>
          <w:lang w:eastAsia="ja-JP"/>
        </w:rPr>
      </w:pPr>
      <w:r w:rsidRPr="00C80AEF">
        <w:rPr>
          <w:rFonts w:eastAsia="Malgun Gothic" w:cs="Times"/>
          <w:bCs/>
          <w:lang w:eastAsia="ja-JP"/>
        </w:rPr>
        <w:lastRenderedPageBreak/>
        <w:t xml:space="preserve">For UE not supporting Rel.18 </w:t>
      </w:r>
      <w:proofErr w:type="spellStart"/>
      <w:r w:rsidRPr="00C80AEF">
        <w:rPr>
          <w:rFonts w:eastAsia="Malgun Gothic" w:cs="Times"/>
          <w:bCs/>
          <w:lang w:eastAsia="ja-JP"/>
        </w:rPr>
        <w:t>eType</w:t>
      </w:r>
      <w:proofErr w:type="spellEnd"/>
      <w:r w:rsidRPr="00C80AEF">
        <w:rPr>
          <w:rFonts w:eastAsia="Malgun Gothic" w:cs="Times"/>
          <w:bCs/>
          <w:lang w:eastAsia="ja-JP"/>
        </w:rPr>
        <w:t xml:space="preserve"> 1/</w:t>
      </w:r>
      <w:proofErr w:type="spellStart"/>
      <w:r w:rsidRPr="00C80AEF">
        <w:rPr>
          <w:rFonts w:eastAsia="Malgun Gothic" w:cs="Times"/>
          <w:bCs/>
          <w:lang w:eastAsia="ja-JP"/>
        </w:rPr>
        <w:t>eType</w:t>
      </w:r>
      <w:proofErr w:type="spellEnd"/>
      <w:r w:rsidRPr="00C80AEF">
        <w:rPr>
          <w:rFonts w:eastAsia="Malgun Gothic" w:cs="Times"/>
          <w:bCs/>
          <w:lang w:eastAsia="ja-JP"/>
        </w:rPr>
        <w:t xml:space="preserve"> 2 DMRS ports, UE can be indicated with Rel.15 Type 1/Type 2 DMRS ports only.</w:t>
      </w:r>
    </w:p>
    <w:p w14:paraId="543A7E65" w14:textId="77777777" w:rsidR="00CB50E3" w:rsidRDefault="00CB50E3" w:rsidP="00CB50E3">
      <w:pPr>
        <w:rPr>
          <w:iCs/>
        </w:rPr>
      </w:pPr>
    </w:p>
    <w:p w14:paraId="630FCF44" w14:textId="77777777" w:rsidR="00CB50E3" w:rsidRPr="00C80AEF" w:rsidRDefault="00CB50E3" w:rsidP="00CB50E3">
      <w:pPr>
        <w:jc w:val="both"/>
        <w:rPr>
          <w:rFonts w:cs="Times"/>
          <w:b/>
          <w:bCs/>
          <w:iCs/>
          <w:szCs w:val="20"/>
          <w:highlight w:val="green"/>
        </w:rPr>
      </w:pPr>
      <w:r w:rsidRPr="00C80AEF">
        <w:rPr>
          <w:rFonts w:cs="Times"/>
          <w:b/>
          <w:bCs/>
          <w:iCs/>
          <w:szCs w:val="20"/>
          <w:highlight w:val="green"/>
        </w:rPr>
        <w:t>Agreement</w:t>
      </w:r>
    </w:p>
    <w:p w14:paraId="708F5717" w14:textId="77777777" w:rsidR="00CB50E3" w:rsidRPr="00C80AEF" w:rsidRDefault="00CB50E3" w:rsidP="00CB50E3">
      <w:pPr>
        <w:pStyle w:val="ListParagraph"/>
        <w:ind w:left="0"/>
        <w:jc w:val="both"/>
        <w:rPr>
          <w:rFonts w:eastAsia="Malgun Gothic" w:cs="Times"/>
          <w:bCs/>
          <w:lang w:eastAsia="ja-JP"/>
        </w:rPr>
      </w:pPr>
      <w:r w:rsidRPr="00C80AEF">
        <w:rPr>
          <w:rFonts w:eastAsia="Malgun Gothic" w:cs="Times"/>
          <w:bCs/>
          <w:lang w:eastAsia="ja-JP"/>
        </w:rPr>
        <w:t xml:space="preserve">For enhanced FD-OCC length for DMRS of PDSCH/PUSCH for Rel.18 </w:t>
      </w:r>
      <w:proofErr w:type="spellStart"/>
      <w:r w:rsidRPr="00C80AEF">
        <w:rPr>
          <w:rFonts w:eastAsia="Malgun Gothic" w:cs="Times"/>
          <w:bCs/>
          <w:lang w:eastAsia="ja-JP"/>
        </w:rPr>
        <w:t>eType</w:t>
      </w:r>
      <w:proofErr w:type="spellEnd"/>
      <w:r w:rsidRPr="00C80AEF">
        <w:rPr>
          <w:rFonts w:eastAsia="Malgun Gothic" w:cs="Times"/>
          <w:bCs/>
          <w:lang w:eastAsia="ja-JP"/>
        </w:rPr>
        <w:t xml:space="preserve"> 1 DMRS, support</w:t>
      </w:r>
    </w:p>
    <w:p w14:paraId="460D0311" w14:textId="77777777" w:rsidR="00CB50E3" w:rsidRPr="00C80AEF" w:rsidRDefault="00CB50E3" w:rsidP="00CB50E3">
      <w:pPr>
        <w:pStyle w:val="ListParagraph"/>
        <w:numPr>
          <w:ilvl w:val="0"/>
          <w:numId w:val="41"/>
        </w:numPr>
        <w:spacing w:line="240" w:lineRule="auto"/>
        <w:jc w:val="both"/>
        <w:rPr>
          <w:rFonts w:eastAsia="Malgun Gothic" w:cs="Times"/>
          <w:bCs/>
          <w:lang w:eastAsia="ja-JP"/>
        </w:rPr>
      </w:pPr>
      <w:r w:rsidRPr="00C80AEF">
        <w:rPr>
          <w:rFonts w:eastAsia="Malgun Gothic" w:cs="Times"/>
          <w:bCs/>
          <w:lang w:eastAsia="ja-JP"/>
        </w:rPr>
        <w:t xml:space="preserve">Opt.1-2: Length 4 FD-OCC is applied to 4 </w:t>
      </w:r>
      <w:proofErr w:type="spellStart"/>
      <w:r w:rsidRPr="00C80AEF">
        <w:rPr>
          <w:rFonts w:eastAsia="Malgun Gothic" w:cs="Times"/>
          <w:bCs/>
          <w:lang w:eastAsia="ja-JP"/>
        </w:rPr>
        <w:t>REs</w:t>
      </w:r>
      <w:proofErr w:type="spellEnd"/>
      <w:r w:rsidRPr="00C80AEF">
        <w:rPr>
          <w:rFonts w:eastAsia="Malgun Gothic" w:cs="Times"/>
          <w:bCs/>
          <w:lang w:eastAsia="ja-JP"/>
        </w:rPr>
        <w:t xml:space="preserve"> of DMRS within a PRB or across consecutive </w:t>
      </w:r>
      <w:proofErr w:type="spellStart"/>
      <w:r w:rsidRPr="00C80AEF">
        <w:rPr>
          <w:rFonts w:eastAsia="Malgun Gothic" w:cs="Times"/>
          <w:bCs/>
          <w:lang w:eastAsia="ja-JP"/>
        </w:rPr>
        <w:t>PRBs</w:t>
      </w:r>
      <w:proofErr w:type="spellEnd"/>
      <w:r w:rsidRPr="00C80AEF">
        <w:rPr>
          <w:rFonts w:eastAsia="Malgun Gothic" w:cs="Times"/>
          <w:bCs/>
          <w:lang w:eastAsia="ja-JP"/>
        </w:rPr>
        <w:t xml:space="preserve"> within an CDM group</w:t>
      </w:r>
    </w:p>
    <w:p w14:paraId="7C3B8ACC" w14:textId="77777777" w:rsidR="00CB50E3" w:rsidRDefault="00CB50E3" w:rsidP="00CB50E3">
      <w:pPr>
        <w:jc w:val="both"/>
        <w:rPr>
          <w:rFonts w:eastAsia="Malgun Gothic"/>
          <w:b/>
          <w:bCs/>
          <w:lang w:eastAsia="ja-JP"/>
        </w:rPr>
      </w:pPr>
    </w:p>
    <w:p w14:paraId="1348BC55" w14:textId="77777777" w:rsidR="00CB50E3" w:rsidRPr="00C80AEF" w:rsidRDefault="00CB50E3" w:rsidP="00CB50E3">
      <w:pPr>
        <w:jc w:val="both"/>
        <w:rPr>
          <w:rFonts w:cs="Times"/>
          <w:b/>
          <w:bCs/>
          <w:iCs/>
          <w:szCs w:val="20"/>
          <w:highlight w:val="green"/>
        </w:rPr>
      </w:pPr>
      <w:r w:rsidRPr="00C80AEF">
        <w:rPr>
          <w:rFonts w:cs="Times"/>
          <w:b/>
          <w:bCs/>
          <w:iCs/>
          <w:szCs w:val="20"/>
          <w:highlight w:val="green"/>
        </w:rPr>
        <w:t>Agreement</w:t>
      </w:r>
    </w:p>
    <w:p w14:paraId="686DC50B" w14:textId="77777777" w:rsidR="00CB50E3" w:rsidRPr="00A4736C" w:rsidRDefault="00CB50E3" w:rsidP="00CB50E3">
      <w:pPr>
        <w:shd w:val="clear" w:color="auto" w:fill="FFFFFF"/>
        <w:rPr>
          <w:rFonts w:ascii="SimSun" w:eastAsia="SimSun" w:hAnsi="SimSun"/>
          <w:color w:val="242424"/>
          <w:sz w:val="18"/>
        </w:rPr>
      </w:pPr>
      <w:r w:rsidRPr="00A4736C">
        <w:rPr>
          <w:rStyle w:val="xcontentpasted0"/>
          <w:rFonts w:eastAsia="Times New Roman"/>
          <w:bCs/>
          <w:color w:val="242424"/>
        </w:rPr>
        <w:t>Confirm the working assumption in RAN1#110 with the </w:t>
      </w:r>
      <w:r w:rsidRPr="00A4736C">
        <w:rPr>
          <w:rStyle w:val="xcontentpasted0"/>
          <w:rFonts w:eastAsia="Times New Roman"/>
          <w:bCs/>
          <w:color w:val="FF0000"/>
        </w:rPr>
        <w:t>following update</w:t>
      </w:r>
      <w:r w:rsidRPr="00A4736C">
        <w:rPr>
          <w:rStyle w:val="xcontentpasted0"/>
          <w:rFonts w:eastAsia="Times New Roman"/>
          <w:bCs/>
          <w:color w:val="242424"/>
        </w:rPr>
        <w:t>: </w:t>
      </w:r>
    </w:p>
    <w:p w14:paraId="562D31BA" w14:textId="77777777" w:rsidR="00CB50E3" w:rsidRPr="00A4736C" w:rsidRDefault="00CB50E3" w:rsidP="00CB50E3">
      <w:pPr>
        <w:shd w:val="clear" w:color="auto" w:fill="FFFFFF"/>
        <w:rPr>
          <w:rFonts w:ascii="SimSun" w:eastAsia="SimSun" w:hAnsi="SimSun"/>
          <w:color w:val="242424"/>
          <w:sz w:val="18"/>
        </w:rPr>
      </w:pPr>
      <w:r w:rsidRPr="00A4736C">
        <w:rPr>
          <w:rStyle w:val="xcontentpasted0"/>
          <w:rFonts w:eastAsia="Times New Roman"/>
          <w:bCs/>
          <w:i/>
          <w:iCs/>
          <w:color w:val="242424"/>
        </w:rPr>
        <w:t>To increase the number of DMRS ports for PDSCH/PUSCH, support at least Opt.1 (introduce larger FD-OCC length than Rel.15 (</w:t>
      </w:r>
      <w:proofErr w:type="gramStart"/>
      <w:r w:rsidRPr="00A4736C">
        <w:rPr>
          <w:rStyle w:val="xcontentpasted0"/>
          <w:rFonts w:eastAsia="Times New Roman"/>
          <w:bCs/>
          <w:i/>
          <w:iCs/>
          <w:color w:val="242424"/>
        </w:rPr>
        <w:t>e.g.</w:t>
      </w:r>
      <w:proofErr w:type="gramEnd"/>
      <w:r w:rsidRPr="00A4736C">
        <w:rPr>
          <w:rStyle w:val="xcontentpasted0"/>
          <w:rFonts w:eastAsia="Times New Roman"/>
          <w:bCs/>
          <w:i/>
          <w:iCs/>
          <w:color w:val="242424"/>
        </w:rPr>
        <w:t xml:space="preserve"> 4 or 6)). </w:t>
      </w:r>
    </w:p>
    <w:p w14:paraId="1ED99AA4" w14:textId="77777777" w:rsidR="00CB50E3" w:rsidRPr="00A4736C" w:rsidRDefault="00CB50E3" w:rsidP="00CB50E3">
      <w:pPr>
        <w:numPr>
          <w:ilvl w:val="0"/>
          <w:numId w:val="41"/>
        </w:numPr>
        <w:shd w:val="clear" w:color="auto" w:fill="FFFFFF"/>
        <w:spacing w:after="0" w:line="240" w:lineRule="auto"/>
        <w:rPr>
          <w:rFonts w:ascii="SimSun" w:eastAsia="SimSun" w:hAnsi="SimSun"/>
          <w:color w:val="242424"/>
          <w:sz w:val="18"/>
        </w:rPr>
      </w:pPr>
      <w:r w:rsidRPr="00A4736C">
        <w:rPr>
          <w:rStyle w:val="xcontentpasted0"/>
          <w:rFonts w:eastAsia="Times New Roman"/>
          <w:bCs/>
          <w:i/>
          <w:iCs/>
          <w:strike/>
          <w:color w:val="FF0000"/>
        </w:rPr>
        <w:t>FFS: FD-OCC length for Rel.18 DMRS type 1 and type 2. </w:t>
      </w:r>
    </w:p>
    <w:p w14:paraId="1D0E58E7" w14:textId="77777777" w:rsidR="00CB50E3" w:rsidRPr="00A4736C" w:rsidRDefault="00CB50E3" w:rsidP="00CB50E3">
      <w:pPr>
        <w:numPr>
          <w:ilvl w:val="0"/>
          <w:numId w:val="41"/>
        </w:numPr>
        <w:shd w:val="clear" w:color="auto" w:fill="FFFFFF"/>
        <w:spacing w:after="0" w:line="240" w:lineRule="auto"/>
        <w:rPr>
          <w:rFonts w:ascii="SimSun" w:eastAsia="SimSun" w:hAnsi="SimSun"/>
          <w:color w:val="242424"/>
          <w:sz w:val="18"/>
        </w:rPr>
      </w:pPr>
      <w:r w:rsidRPr="00A4736C">
        <w:rPr>
          <w:rStyle w:val="xcontentpasted0"/>
          <w:rFonts w:eastAsia="Times New Roman"/>
          <w:bCs/>
          <w:i/>
          <w:iCs/>
          <w:color w:val="242424"/>
        </w:rPr>
        <w:t xml:space="preserve">FFS: Whether it is needed to handle potential performance issues of </w:t>
      </w:r>
      <w:proofErr w:type="spellStart"/>
      <w:r w:rsidRPr="00A4736C">
        <w:rPr>
          <w:rStyle w:val="xcontentpasted0"/>
          <w:rFonts w:eastAsia="Times New Roman"/>
          <w:bCs/>
          <w:i/>
          <w:iCs/>
          <w:color w:val="242424"/>
        </w:rPr>
        <w:t>Opt</w:t>
      </w:r>
      <w:proofErr w:type="spellEnd"/>
      <w:r w:rsidRPr="00A4736C">
        <w:rPr>
          <w:rStyle w:val="xcontentpasted0"/>
          <w:rFonts w:eastAsia="Times New Roman"/>
          <w:bCs/>
          <w:i/>
          <w:iCs/>
          <w:color w:val="242424"/>
        </w:rPr>
        <w:t xml:space="preserve"> 1. For example, study if there is performance loss in case of large delay spread scenario. If needed, how (</w:t>
      </w:r>
      <w:proofErr w:type="gramStart"/>
      <w:r w:rsidRPr="00A4736C">
        <w:rPr>
          <w:rStyle w:val="xcontentpasted0"/>
          <w:rFonts w:eastAsia="Times New Roman"/>
          <w:bCs/>
          <w:i/>
          <w:iCs/>
          <w:color w:val="242424"/>
        </w:rPr>
        <w:t>e.g.</w:t>
      </w:r>
      <w:proofErr w:type="gramEnd"/>
      <w:r w:rsidRPr="00A4736C">
        <w:rPr>
          <w:rStyle w:val="xcontentpasted0"/>
          <w:rFonts w:eastAsia="Times New Roman"/>
          <w:bCs/>
          <w:i/>
          <w:iCs/>
          <w:color w:val="242424"/>
        </w:rPr>
        <w:t xml:space="preserve"> additionally support other options). </w:t>
      </w:r>
    </w:p>
    <w:p w14:paraId="4A7548CB" w14:textId="77777777" w:rsidR="00CB50E3" w:rsidRDefault="00CB50E3" w:rsidP="00CB50E3">
      <w:pPr>
        <w:jc w:val="both"/>
        <w:rPr>
          <w:rFonts w:eastAsia="Malgun Gothic"/>
          <w:b/>
          <w:bCs/>
          <w:lang w:eastAsia="ja-JP"/>
        </w:rPr>
      </w:pPr>
    </w:p>
    <w:p w14:paraId="10767A67" w14:textId="77777777" w:rsidR="00CB50E3" w:rsidRPr="00C80AEF" w:rsidRDefault="00CB50E3" w:rsidP="00CB50E3">
      <w:pPr>
        <w:jc w:val="both"/>
        <w:rPr>
          <w:rFonts w:cs="Times"/>
          <w:b/>
          <w:bCs/>
          <w:iCs/>
          <w:szCs w:val="20"/>
          <w:highlight w:val="green"/>
        </w:rPr>
      </w:pPr>
      <w:r w:rsidRPr="00C80AEF">
        <w:rPr>
          <w:rFonts w:cs="Times"/>
          <w:b/>
          <w:bCs/>
          <w:iCs/>
          <w:szCs w:val="20"/>
          <w:highlight w:val="green"/>
        </w:rPr>
        <w:t>Agreement</w:t>
      </w:r>
    </w:p>
    <w:p w14:paraId="2C426F0D" w14:textId="77777777" w:rsidR="00CB50E3" w:rsidRPr="00A4736C" w:rsidRDefault="00CB50E3" w:rsidP="00CB50E3">
      <w:pPr>
        <w:shd w:val="clear" w:color="auto" w:fill="FFFFFF"/>
        <w:rPr>
          <w:rFonts w:eastAsia="MS PGothic" w:cs="Times"/>
          <w:color w:val="242424"/>
          <w:szCs w:val="20"/>
        </w:rPr>
      </w:pPr>
      <w:r w:rsidRPr="00A4736C">
        <w:rPr>
          <w:rStyle w:val="contentpasted0"/>
          <w:rFonts w:eastAsia="Times New Roman" w:cs="Times"/>
          <w:bCs/>
          <w:color w:val="242424"/>
          <w:szCs w:val="20"/>
        </w:rPr>
        <w:t xml:space="preserve">For FD-OCC length 4 for DMRS of PDSCH/PUSCH for Rel.18 </w:t>
      </w:r>
      <w:proofErr w:type="spellStart"/>
      <w:r w:rsidRPr="00A4736C">
        <w:rPr>
          <w:rStyle w:val="contentpasted0"/>
          <w:rFonts w:eastAsia="Times New Roman" w:cs="Times"/>
          <w:bCs/>
          <w:color w:val="242424"/>
          <w:szCs w:val="20"/>
        </w:rPr>
        <w:t>eType</w:t>
      </w:r>
      <w:proofErr w:type="spellEnd"/>
      <w:r w:rsidRPr="00A4736C">
        <w:rPr>
          <w:rStyle w:val="contentpasted0"/>
          <w:rFonts w:eastAsia="Times New Roman" w:cs="Times"/>
          <w:bCs/>
          <w:color w:val="242424"/>
          <w:szCs w:val="20"/>
        </w:rPr>
        <w:t xml:space="preserve"> 1/</w:t>
      </w:r>
      <w:proofErr w:type="spellStart"/>
      <w:r w:rsidRPr="00A4736C">
        <w:rPr>
          <w:rStyle w:val="contentpasted0"/>
          <w:rFonts w:eastAsia="Times New Roman" w:cs="Times"/>
          <w:bCs/>
          <w:color w:val="242424"/>
          <w:szCs w:val="20"/>
        </w:rPr>
        <w:t>eType</w:t>
      </w:r>
      <w:proofErr w:type="spellEnd"/>
      <w:r w:rsidRPr="00A4736C">
        <w:rPr>
          <w:rStyle w:val="contentpasted0"/>
          <w:rFonts w:eastAsia="Times New Roman" w:cs="Times"/>
          <w:bCs/>
          <w:color w:val="242424"/>
          <w:szCs w:val="20"/>
        </w:rPr>
        <w:t xml:space="preserve"> 2 DMRS, support one from the following FD-OCCs (to be selected in RAN1#111): </w:t>
      </w:r>
    </w:p>
    <w:p w14:paraId="0BAB10F4" w14:textId="77777777" w:rsidR="00CB50E3" w:rsidRPr="00A4736C" w:rsidRDefault="00CB50E3" w:rsidP="00CB50E3">
      <w:pPr>
        <w:numPr>
          <w:ilvl w:val="0"/>
          <w:numId w:val="42"/>
        </w:numPr>
        <w:shd w:val="clear" w:color="auto" w:fill="FFFFFF"/>
        <w:spacing w:after="0" w:line="240" w:lineRule="auto"/>
        <w:rPr>
          <w:rFonts w:eastAsia="Times New Roman" w:cs="Times"/>
          <w:color w:val="242424"/>
          <w:szCs w:val="20"/>
        </w:rPr>
      </w:pPr>
      <w:r w:rsidRPr="00A4736C">
        <w:rPr>
          <w:rStyle w:val="contentpasted0"/>
          <w:rFonts w:eastAsia="Times New Roman" w:cs="Times"/>
          <w:bCs/>
          <w:color w:val="242424"/>
          <w:szCs w:val="20"/>
        </w:rPr>
        <w:t>Opt.1-1: Walsh matrix (Hadamard code): </w:t>
      </w:r>
    </w:p>
    <w:tbl>
      <w:tblPr>
        <w:tblW w:w="4771" w:type="dxa"/>
        <w:jc w:val="center"/>
        <w:tblCellMar>
          <w:left w:w="0" w:type="dxa"/>
          <w:right w:w="0" w:type="dxa"/>
        </w:tblCellMar>
        <w:tblLook w:val="04A0" w:firstRow="1" w:lastRow="0" w:firstColumn="1" w:lastColumn="0" w:noHBand="0" w:noVBand="1"/>
      </w:tblPr>
      <w:tblGrid>
        <w:gridCol w:w="1299"/>
        <w:gridCol w:w="868"/>
        <w:gridCol w:w="868"/>
        <w:gridCol w:w="868"/>
        <w:gridCol w:w="868"/>
      </w:tblGrid>
      <w:tr w:rsidR="00CB50E3" w:rsidRPr="00A4736C" w14:paraId="3E2FD631" w14:textId="77777777" w:rsidTr="004D2E6F">
        <w:trPr>
          <w:jc w:val="center"/>
        </w:trPr>
        <w:tc>
          <w:tcPr>
            <w:tcW w:w="129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CB62234"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b/>
                <w:bCs/>
                <w:color w:val="000000"/>
                <w:sz w:val="20"/>
                <w:szCs w:val="20"/>
              </w:rPr>
              <w:t>FD-OCC index</w:t>
            </w:r>
            <w:r w:rsidRPr="00A4736C">
              <w:rPr>
                <w:rStyle w:val="contentpasted0"/>
                <w:rFonts w:ascii="Times" w:hAnsi="Times" w:cs="Times"/>
                <w:color w:val="000000"/>
                <w:sz w:val="20"/>
                <w:szCs w:val="20"/>
              </w:rPr>
              <w:t> </w:t>
            </w:r>
          </w:p>
        </w:tc>
        <w:tc>
          <w:tcPr>
            <w:tcW w:w="86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24AFC42"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proofErr w:type="spellStart"/>
            <w:proofErr w:type="gramStart"/>
            <w:r w:rsidRPr="00A4736C">
              <w:rPr>
                <w:rStyle w:val="contentpasted0"/>
                <w:rFonts w:ascii="Times" w:hAnsi="Times" w:cs="Times"/>
                <w:b/>
                <w:bCs/>
                <w:color w:val="000000"/>
                <w:sz w:val="20"/>
                <w:szCs w:val="20"/>
              </w:rPr>
              <w:t>w</w:t>
            </w:r>
            <w:r w:rsidRPr="00A4736C">
              <w:rPr>
                <w:rStyle w:val="contentpasted0"/>
                <w:rFonts w:ascii="Times" w:hAnsi="Times" w:cs="Times"/>
                <w:b/>
                <w:bCs/>
                <w:color w:val="000000"/>
                <w:sz w:val="20"/>
                <w:szCs w:val="20"/>
                <w:vertAlign w:val="subscript"/>
              </w:rPr>
              <w:t>f</w:t>
            </w:r>
            <w:proofErr w:type="spellEnd"/>
            <w:r w:rsidRPr="00A4736C">
              <w:rPr>
                <w:rStyle w:val="contentpasted0"/>
                <w:rFonts w:ascii="Times" w:hAnsi="Times" w:cs="Times"/>
                <w:b/>
                <w:bCs/>
                <w:color w:val="000000"/>
                <w:sz w:val="20"/>
                <w:szCs w:val="20"/>
              </w:rPr>
              <w:t>(</w:t>
            </w:r>
            <w:proofErr w:type="gramEnd"/>
            <w:r w:rsidRPr="00A4736C">
              <w:rPr>
                <w:rStyle w:val="contentpasted0"/>
                <w:rFonts w:ascii="Times" w:hAnsi="Times" w:cs="Times"/>
                <w:b/>
                <w:bCs/>
                <w:color w:val="000000"/>
                <w:sz w:val="20"/>
                <w:szCs w:val="20"/>
              </w:rPr>
              <w:t>0)</w:t>
            </w:r>
            <w:r w:rsidRPr="00A4736C">
              <w:rPr>
                <w:rStyle w:val="contentpasted0"/>
                <w:rFonts w:ascii="Times" w:hAnsi="Times" w:cs="Times"/>
                <w:color w:val="000000"/>
                <w:sz w:val="20"/>
                <w:szCs w:val="20"/>
              </w:rPr>
              <w:t> </w:t>
            </w:r>
          </w:p>
        </w:tc>
        <w:tc>
          <w:tcPr>
            <w:tcW w:w="86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1BC41E1"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proofErr w:type="spellStart"/>
            <w:proofErr w:type="gramStart"/>
            <w:r w:rsidRPr="00A4736C">
              <w:rPr>
                <w:rStyle w:val="contentpasted0"/>
                <w:rFonts w:ascii="Times" w:hAnsi="Times" w:cs="Times"/>
                <w:b/>
                <w:bCs/>
                <w:color w:val="000000"/>
                <w:sz w:val="20"/>
                <w:szCs w:val="20"/>
              </w:rPr>
              <w:t>w</w:t>
            </w:r>
            <w:r w:rsidRPr="00A4736C">
              <w:rPr>
                <w:rStyle w:val="contentpasted0"/>
                <w:rFonts w:ascii="Times" w:hAnsi="Times" w:cs="Times"/>
                <w:b/>
                <w:bCs/>
                <w:color w:val="000000"/>
                <w:sz w:val="20"/>
                <w:szCs w:val="20"/>
                <w:vertAlign w:val="subscript"/>
              </w:rPr>
              <w:t>f</w:t>
            </w:r>
            <w:proofErr w:type="spellEnd"/>
            <w:r w:rsidRPr="00A4736C">
              <w:rPr>
                <w:rStyle w:val="contentpasted0"/>
                <w:rFonts w:ascii="Times" w:hAnsi="Times" w:cs="Times"/>
                <w:b/>
                <w:bCs/>
                <w:color w:val="000000"/>
                <w:sz w:val="20"/>
                <w:szCs w:val="20"/>
              </w:rPr>
              <w:t>(</w:t>
            </w:r>
            <w:proofErr w:type="gramEnd"/>
            <w:r w:rsidRPr="00A4736C">
              <w:rPr>
                <w:rStyle w:val="contentpasted0"/>
                <w:rFonts w:ascii="Times" w:hAnsi="Times" w:cs="Times"/>
                <w:b/>
                <w:bCs/>
                <w:color w:val="000000"/>
                <w:sz w:val="20"/>
                <w:szCs w:val="20"/>
              </w:rPr>
              <w:t>1)</w:t>
            </w:r>
            <w:r w:rsidRPr="00A4736C">
              <w:rPr>
                <w:rStyle w:val="contentpasted0"/>
                <w:rFonts w:ascii="Times" w:hAnsi="Times" w:cs="Times"/>
                <w:color w:val="000000"/>
                <w:sz w:val="20"/>
                <w:szCs w:val="20"/>
              </w:rPr>
              <w:t> </w:t>
            </w:r>
          </w:p>
        </w:tc>
        <w:tc>
          <w:tcPr>
            <w:tcW w:w="86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37F64F"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proofErr w:type="spellStart"/>
            <w:proofErr w:type="gramStart"/>
            <w:r w:rsidRPr="00A4736C">
              <w:rPr>
                <w:rStyle w:val="contentpasted0"/>
                <w:rFonts w:ascii="Times" w:hAnsi="Times" w:cs="Times"/>
                <w:b/>
                <w:bCs/>
                <w:color w:val="000000"/>
                <w:sz w:val="20"/>
                <w:szCs w:val="20"/>
              </w:rPr>
              <w:t>w</w:t>
            </w:r>
            <w:r w:rsidRPr="00A4736C">
              <w:rPr>
                <w:rStyle w:val="contentpasted0"/>
                <w:rFonts w:ascii="Times" w:hAnsi="Times" w:cs="Times"/>
                <w:b/>
                <w:bCs/>
                <w:color w:val="000000"/>
                <w:sz w:val="20"/>
                <w:szCs w:val="20"/>
                <w:vertAlign w:val="subscript"/>
              </w:rPr>
              <w:t>f</w:t>
            </w:r>
            <w:proofErr w:type="spellEnd"/>
            <w:r w:rsidRPr="00A4736C">
              <w:rPr>
                <w:rStyle w:val="contentpasted0"/>
                <w:rFonts w:ascii="Times" w:hAnsi="Times" w:cs="Times"/>
                <w:b/>
                <w:bCs/>
                <w:color w:val="000000"/>
                <w:sz w:val="20"/>
                <w:szCs w:val="20"/>
              </w:rPr>
              <w:t>(</w:t>
            </w:r>
            <w:proofErr w:type="gramEnd"/>
            <w:r w:rsidRPr="00A4736C">
              <w:rPr>
                <w:rStyle w:val="contentpasted0"/>
                <w:rFonts w:ascii="Times" w:hAnsi="Times" w:cs="Times"/>
                <w:b/>
                <w:bCs/>
                <w:color w:val="000000"/>
                <w:sz w:val="20"/>
                <w:szCs w:val="20"/>
              </w:rPr>
              <w:t>2)</w:t>
            </w:r>
            <w:r w:rsidRPr="00A4736C">
              <w:rPr>
                <w:rStyle w:val="contentpasted0"/>
                <w:rFonts w:ascii="Times" w:hAnsi="Times" w:cs="Times"/>
                <w:color w:val="000000"/>
                <w:sz w:val="20"/>
                <w:szCs w:val="20"/>
              </w:rPr>
              <w:t> </w:t>
            </w:r>
          </w:p>
        </w:tc>
        <w:tc>
          <w:tcPr>
            <w:tcW w:w="86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F0F691"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proofErr w:type="spellStart"/>
            <w:proofErr w:type="gramStart"/>
            <w:r w:rsidRPr="00A4736C">
              <w:rPr>
                <w:rStyle w:val="contentpasted0"/>
                <w:rFonts w:ascii="Times" w:hAnsi="Times" w:cs="Times"/>
                <w:b/>
                <w:bCs/>
                <w:color w:val="000000"/>
                <w:sz w:val="20"/>
                <w:szCs w:val="20"/>
              </w:rPr>
              <w:t>w</w:t>
            </w:r>
            <w:r w:rsidRPr="00A4736C">
              <w:rPr>
                <w:rStyle w:val="contentpasted0"/>
                <w:rFonts w:ascii="Times" w:hAnsi="Times" w:cs="Times"/>
                <w:b/>
                <w:bCs/>
                <w:color w:val="000000"/>
                <w:sz w:val="20"/>
                <w:szCs w:val="20"/>
                <w:vertAlign w:val="subscript"/>
              </w:rPr>
              <w:t>f</w:t>
            </w:r>
            <w:proofErr w:type="spellEnd"/>
            <w:r w:rsidRPr="00A4736C">
              <w:rPr>
                <w:rStyle w:val="contentpasted0"/>
                <w:rFonts w:ascii="Times" w:hAnsi="Times" w:cs="Times"/>
                <w:b/>
                <w:bCs/>
                <w:color w:val="000000"/>
                <w:sz w:val="20"/>
                <w:szCs w:val="20"/>
              </w:rPr>
              <w:t>(</w:t>
            </w:r>
            <w:proofErr w:type="gramEnd"/>
            <w:r w:rsidRPr="00A4736C">
              <w:rPr>
                <w:rStyle w:val="contentpasted0"/>
                <w:rFonts w:ascii="Times" w:hAnsi="Times" w:cs="Times"/>
                <w:b/>
                <w:bCs/>
                <w:color w:val="000000"/>
                <w:sz w:val="20"/>
                <w:szCs w:val="20"/>
              </w:rPr>
              <w:t>3)</w:t>
            </w:r>
            <w:r w:rsidRPr="00A4736C">
              <w:rPr>
                <w:rStyle w:val="contentpasted0"/>
                <w:rFonts w:ascii="Times" w:hAnsi="Times" w:cs="Times"/>
                <w:color w:val="000000"/>
                <w:sz w:val="20"/>
                <w:szCs w:val="20"/>
              </w:rPr>
              <w:t> </w:t>
            </w:r>
          </w:p>
        </w:tc>
      </w:tr>
      <w:tr w:rsidR="00CB50E3" w:rsidRPr="00A4736C" w14:paraId="257D3CC1" w14:textId="77777777" w:rsidTr="004D2E6F">
        <w:trPr>
          <w:jc w:val="center"/>
        </w:trPr>
        <w:tc>
          <w:tcPr>
            <w:tcW w:w="129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C38F482"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0 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40090FD8"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36B1AB89"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590E66FB"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18919E93"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r>
      <w:tr w:rsidR="00CB50E3" w:rsidRPr="00A4736C" w14:paraId="3ACE47AD" w14:textId="77777777" w:rsidTr="004D2E6F">
        <w:trPr>
          <w:jc w:val="center"/>
        </w:trPr>
        <w:tc>
          <w:tcPr>
            <w:tcW w:w="129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090794D"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518A59DC"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43A6336D"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5A0FA2A8"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24DFDA81"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r>
      <w:tr w:rsidR="00CB50E3" w:rsidRPr="00A4736C" w14:paraId="30FE063C" w14:textId="77777777" w:rsidTr="004D2E6F">
        <w:trPr>
          <w:jc w:val="center"/>
        </w:trPr>
        <w:tc>
          <w:tcPr>
            <w:tcW w:w="129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6A09643"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2 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29B136B9"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0E8D1B65"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5660B068"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565C60E5"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r>
      <w:tr w:rsidR="00CB50E3" w:rsidRPr="00A4736C" w14:paraId="33909225" w14:textId="77777777" w:rsidTr="004D2E6F">
        <w:trPr>
          <w:jc w:val="center"/>
        </w:trPr>
        <w:tc>
          <w:tcPr>
            <w:tcW w:w="129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C420BDC"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3 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2CCDA527"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6845A5C7"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52F5B09D"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36855166"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r>
    </w:tbl>
    <w:p w14:paraId="4C4351FC" w14:textId="77777777" w:rsidR="00CB50E3" w:rsidRPr="00A4736C" w:rsidRDefault="00CB50E3" w:rsidP="00CB50E3">
      <w:pPr>
        <w:numPr>
          <w:ilvl w:val="0"/>
          <w:numId w:val="42"/>
        </w:numPr>
        <w:shd w:val="clear" w:color="auto" w:fill="FFFFFF"/>
        <w:spacing w:after="0" w:line="240" w:lineRule="auto"/>
        <w:rPr>
          <w:rFonts w:eastAsia="MS PGothic" w:cs="Times"/>
          <w:color w:val="242424"/>
          <w:szCs w:val="20"/>
        </w:rPr>
      </w:pPr>
      <w:r w:rsidRPr="00A4736C">
        <w:rPr>
          <w:rStyle w:val="contentpasted0"/>
          <w:rFonts w:eastAsia="Times New Roman" w:cs="Times"/>
          <w:bCs/>
          <w:color w:val="242424"/>
          <w:szCs w:val="20"/>
        </w:rPr>
        <w:t>Opt.1-2: Cyclic shift with {0, π, π/2, 3π/2}: </w:t>
      </w:r>
    </w:p>
    <w:tbl>
      <w:tblPr>
        <w:tblW w:w="4771" w:type="dxa"/>
        <w:jc w:val="center"/>
        <w:tblCellMar>
          <w:left w:w="0" w:type="dxa"/>
          <w:right w:w="0" w:type="dxa"/>
        </w:tblCellMar>
        <w:tblLook w:val="04A0" w:firstRow="1" w:lastRow="0" w:firstColumn="1" w:lastColumn="0" w:noHBand="0" w:noVBand="1"/>
      </w:tblPr>
      <w:tblGrid>
        <w:gridCol w:w="1299"/>
        <w:gridCol w:w="868"/>
        <w:gridCol w:w="868"/>
        <w:gridCol w:w="868"/>
        <w:gridCol w:w="868"/>
      </w:tblGrid>
      <w:tr w:rsidR="00CB50E3" w:rsidRPr="00A4736C" w14:paraId="1E432609" w14:textId="77777777" w:rsidTr="004D2E6F">
        <w:trPr>
          <w:jc w:val="center"/>
        </w:trPr>
        <w:tc>
          <w:tcPr>
            <w:tcW w:w="129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AD0165"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b/>
                <w:bCs/>
                <w:color w:val="000000"/>
                <w:sz w:val="20"/>
                <w:szCs w:val="20"/>
              </w:rPr>
              <w:t>FD-OCC index</w:t>
            </w:r>
            <w:r w:rsidRPr="00A4736C">
              <w:rPr>
                <w:rStyle w:val="contentpasted0"/>
                <w:rFonts w:ascii="Times" w:hAnsi="Times" w:cs="Times"/>
                <w:color w:val="000000"/>
                <w:sz w:val="20"/>
                <w:szCs w:val="20"/>
              </w:rPr>
              <w:t> </w:t>
            </w:r>
          </w:p>
        </w:tc>
        <w:tc>
          <w:tcPr>
            <w:tcW w:w="86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11B5929"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proofErr w:type="spellStart"/>
            <w:proofErr w:type="gramStart"/>
            <w:r w:rsidRPr="00A4736C">
              <w:rPr>
                <w:rStyle w:val="contentpasted0"/>
                <w:rFonts w:ascii="Times" w:hAnsi="Times" w:cs="Times"/>
                <w:b/>
                <w:bCs/>
                <w:color w:val="000000"/>
                <w:sz w:val="20"/>
                <w:szCs w:val="20"/>
              </w:rPr>
              <w:t>w</w:t>
            </w:r>
            <w:r w:rsidRPr="00A4736C">
              <w:rPr>
                <w:rStyle w:val="contentpasted0"/>
                <w:rFonts w:ascii="Times" w:hAnsi="Times" w:cs="Times"/>
                <w:b/>
                <w:bCs/>
                <w:color w:val="000000"/>
                <w:sz w:val="20"/>
                <w:szCs w:val="20"/>
                <w:vertAlign w:val="subscript"/>
              </w:rPr>
              <w:t>f</w:t>
            </w:r>
            <w:proofErr w:type="spellEnd"/>
            <w:r w:rsidRPr="00A4736C">
              <w:rPr>
                <w:rStyle w:val="contentpasted0"/>
                <w:rFonts w:ascii="Times" w:hAnsi="Times" w:cs="Times"/>
                <w:b/>
                <w:bCs/>
                <w:color w:val="000000"/>
                <w:sz w:val="20"/>
                <w:szCs w:val="20"/>
              </w:rPr>
              <w:t>(</w:t>
            </w:r>
            <w:proofErr w:type="gramEnd"/>
            <w:r w:rsidRPr="00A4736C">
              <w:rPr>
                <w:rStyle w:val="contentpasted0"/>
                <w:rFonts w:ascii="Times" w:hAnsi="Times" w:cs="Times"/>
                <w:b/>
                <w:bCs/>
                <w:color w:val="000000"/>
                <w:sz w:val="20"/>
                <w:szCs w:val="20"/>
              </w:rPr>
              <w:t>0)</w:t>
            </w:r>
            <w:r w:rsidRPr="00A4736C">
              <w:rPr>
                <w:rStyle w:val="contentpasted0"/>
                <w:rFonts w:ascii="Times" w:hAnsi="Times" w:cs="Times"/>
                <w:color w:val="000000"/>
                <w:sz w:val="20"/>
                <w:szCs w:val="20"/>
              </w:rPr>
              <w:t> </w:t>
            </w:r>
          </w:p>
        </w:tc>
        <w:tc>
          <w:tcPr>
            <w:tcW w:w="86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3828BA"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proofErr w:type="spellStart"/>
            <w:proofErr w:type="gramStart"/>
            <w:r w:rsidRPr="00A4736C">
              <w:rPr>
                <w:rStyle w:val="contentpasted0"/>
                <w:rFonts w:ascii="Times" w:hAnsi="Times" w:cs="Times"/>
                <w:b/>
                <w:bCs/>
                <w:color w:val="000000"/>
                <w:sz w:val="20"/>
                <w:szCs w:val="20"/>
              </w:rPr>
              <w:t>w</w:t>
            </w:r>
            <w:r w:rsidRPr="00A4736C">
              <w:rPr>
                <w:rStyle w:val="contentpasted0"/>
                <w:rFonts w:ascii="Times" w:hAnsi="Times" w:cs="Times"/>
                <w:b/>
                <w:bCs/>
                <w:color w:val="000000"/>
                <w:sz w:val="20"/>
                <w:szCs w:val="20"/>
                <w:vertAlign w:val="subscript"/>
              </w:rPr>
              <w:t>f</w:t>
            </w:r>
            <w:proofErr w:type="spellEnd"/>
            <w:r w:rsidRPr="00A4736C">
              <w:rPr>
                <w:rStyle w:val="contentpasted0"/>
                <w:rFonts w:ascii="Times" w:hAnsi="Times" w:cs="Times"/>
                <w:b/>
                <w:bCs/>
                <w:color w:val="000000"/>
                <w:sz w:val="20"/>
                <w:szCs w:val="20"/>
              </w:rPr>
              <w:t>(</w:t>
            </w:r>
            <w:proofErr w:type="gramEnd"/>
            <w:r w:rsidRPr="00A4736C">
              <w:rPr>
                <w:rStyle w:val="contentpasted0"/>
                <w:rFonts w:ascii="Times" w:hAnsi="Times" w:cs="Times"/>
                <w:b/>
                <w:bCs/>
                <w:color w:val="000000"/>
                <w:sz w:val="20"/>
                <w:szCs w:val="20"/>
              </w:rPr>
              <w:t>1)</w:t>
            </w:r>
            <w:r w:rsidRPr="00A4736C">
              <w:rPr>
                <w:rStyle w:val="contentpasted0"/>
                <w:rFonts w:ascii="Times" w:hAnsi="Times" w:cs="Times"/>
                <w:color w:val="000000"/>
                <w:sz w:val="20"/>
                <w:szCs w:val="20"/>
              </w:rPr>
              <w:t> </w:t>
            </w:r>
          </w:p>
        </w:tc>
        <w:tc>
          <w:tcPr>
            <w:tcW w:w="86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27F2F34"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proofErr w:type="spellStart"/>
            <w:proofErr w:type="gramStart"/>
            <w:r w:rsidRPr="00A4736C">
              <w:rPr>
                <w:rStyle w:val="contentpasted0"/>
                <w:rFonts w:ascii="Times" w:hAnsi="Times" w:cs="Times"/>
                <w:b/>
                <w:bCs/>
                <w:color w:val="000000"/>
                <w:sz w:val="20"/>
                <w:szCs w:val="20"/>
              </w:rPr>
              <w:t>w</w:t>
            </w:r>
            <w:r w:rsidRPr="00A4736C">
              <w:rPr>
                <w:rStyle w:val="contentpasted0"/>
                <w:rFonts w:ascii="Times" w:hAnsi="Times" w:cs="Times"/>
                <w:b/>
                <w:bCs/>
                <w:color w:val="000000"/>
                <w:sz w:val="20"/>
                <w:szCs w:val="20"/>
                <w:vertAlign w:val="subscript"/>
              </w:rPr>
              <w:t>f</w:t>
            </w:r>
            <w:proofErr w:type="spellEnd"/>
            <w:r w:rsidRPr="00A4736C">
              <w:rPr>
                <w:rStyle w:val="contentpasted0"/>
                <w:rFonts w:ascii="Times" w:hAnsi="Times" w:cs="Times"/>
                <w:b/>
                <w:bCs/>
                <w:color w:val="000000"/>
                <w:sz w:val="20"/>
                <w:szCs w:val="20"/>
              </w:rPr>
              <w:t>(</w:t>
            </w:r>
            <w:proofErr w:type="gramEnd"/>
            <w:r w:rsidRPr="00A4736C">
              <w:rPr>
                <w:rStyle w:val="contentpasted0"/>
                <w:rFonts w:ascii="Times" w:hAnsi="Times" w:cs="Times"/>
                <w:b/>
                <w:bCs/>
                <w:color w:val="000000"/>
                <w:sz w:val="20"/>
                <w:szCs w:val="20"/>
              </w:rPr>
              <w:t>2)</w:t>
            </w:r>
            <w:r w:rsidRPr="00A4736C">
              <w:rPr>
                <w:rStyle w:val="contentpasted0"/>
                <w:rFonts w:ascii="Times" w:hAnsi="Times" w:cs="Times"/>
                <w:color w:val="000000"/>
                <w:sz w:val="20"/>
                <w:szCs w:val="20"/>
              </w:rPr>
              <w:t> </w:t>
            </w:r>
          </w:p>
        </w:tc>
        <w:tc>
          <w:tcPr>
            <w:tcW w:w="86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42B5BE"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proofErr w:type="spellStart"/>
            <w:proofErr w:type="gramStart"/>
            <w:r w:rsidRPr="00A4736C">
              <w:rPr>
                <w:rStyle w:val="contentpasted0"/>
                <w:rFonts w:ascii="Times" w:hAnsi="Times" w:cs="Times"/>
                <w:b/>
                <w:bCs/>
                <w:color w:val="000000"/>
                <w:sz w:val="20"/>
                <w:szCs w:val="20"/>
              </w:rPr>
              <w:t>w</w:t>
            </w:r>
            <w:r w:rsidRPr="00A4736C">
              <w:rPr>
                <w:rStyle w:val="contentpasted0"/>
                <w:rFonts w:ascii="Times" w:hAnsi="Times" w:cs="Times"/>
                <w:b/>
                <w:bCs/>
                <w:color w:val="000000"/>
                <w:sz w:val="20"/>
                <w:szCs w:val="20"/>
                <w:vertAlign w:val="subscript"/>
              </w:rPr>
              <w:t>f</w:t>
            </w:r>
            <w:proofErr w:type="spellEnd"/>
            <w:r w:rsidRPr="00A4736C">
              <w:rPr>
                <w:rStyle w:val="contentpasted0"/>
                <w:rFonts w:ascii="Times" w:hAnsi="Times" w:cs="Times"/>
                <w:b/>
                <w:bCs/>
                <w:color w:val="000000"/>
                <w:sz w:val="20"/>
                <w:szCs w:val="20"/>
              </w:rPr>
              <w:t>(</w:t>
            </w:r>
            <w:proofErr w:type="gramEnd"/>
            <w:r w:rsidRPr="00A4736C">
              <w:rPr>
                <w:rStyle w:val="contentpasted0"/>
                <w:rFonts w:ascii="Times" w:hAnsi="Times" w:cs="Times"/>
                <w:b/>
                <w:bCs/>
                <w:color w:val="000000"/>
                <w:sz w:val="20"/>
                <w:szCs w:val="20"/>
              </w:rPr>
              <w:t>3)</w:t>
            </w:r>
            <w:r w:rsidRPr="00A4736C">
              <w:rPr>
                <w:rStyle w:val="contentpasted0"/>
                <w:rFonts w:ascii="Times" w:hAnsi="Times" w:cs="Times"/>
                <w:color w:val="000000"/>
                <w:sz w:val="20"/>
                <w:szCs w:val="20"/>
              </w:rPr>
              <w:t> </w:t>
            </w:r>
          </w:p>
        </w:tc>
      </w:tr>
      <w:tr w:rsidR="00CB50E3" w:rsidRPr="00A4736C" w14:paraId="01496CFC" w14:textId="77777777" w:rsidTr="004D2E6F">
        <w:trPr>
          <w:jc w:val="center"/>
        </w:trPr>
        <w:tc>
          <w:tcPr>
            <w:tcW w:w="129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116E790"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0 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36BE2CF2"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38CF0B25"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79EB4C00"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52CF99BB"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r>
      <w:tr w:rsidR="00CB50E3" w:rsidRPr="00A4736C" w14:paraId="6C8A8EB0" w14:textId="77777777" w:rsidTr="004D2E6F">
        <w:trPr>
          <w:jc w:val="center"/>
        </w:trPr>
        <w:tc>
          <w:tcPr>
            <w:tcW w:w="129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8E6AF0C"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44D665B5"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7008A9FE"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176E5BEE"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7FC9673D"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r>
      <w:tr w:rsidR="00CB50E3" w:rsidRPr="00A4736C" w14:paraId="34DD13FE" w14:textId="77777777" w:rsidTr="004D2E6F">
        <w:trPr>
          <w:jc w:val="center"/>
        </w:trPr>
        <w:tc>
          <w:tcPr>
            <w:tcW w:w="129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A90D5C6"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2 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4165CCB2"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796A923E"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+j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08793C9A"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2E169EF6"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-j </w:t>
            </w:r>
          </w:p>
        </w:tc>
      </w:tr>
      <w:tr w:rsidR="00CB50E3" w:rsidRPr="00A4736C" w14:paraId="30FD0951" w14:textId="77777777" w:rsidTr="004D2E6F">
        <w:trPr>
          <w:jc w:val="center"/>
        </w:trPr>
        <w:tc>
          <w:tcPr>
            <w:tcW w:w="129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054BBD6"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3 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6DB6BBEF"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1654ACB3"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-j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4971FFA8"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3569A573"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+j </w:t>
            </w:r>
          </w:p>
        </w:tc>
      </w:tr>
    </w:tbl>
    <w:p w14:paraId="765B2869" w14:textId="77777777" w:rsidR="00CB50E3" w:rsidRPr="00A4736C" w:rsidRDefault="00CB50E3" w:rsidP="00CB50E3">
      <w:pPr>
        <w:rPr>
          <w:rFonts w:eastAsia="Malgun Gothic" w:cs="Times"/>
          <w:color w:val="1F497D"/>
          <w:szCs w:val="20"/>
        </w:rPr>
      </w:pPr>
    </w:p>
    <w:p w14:paraId="222A48FF" w14:textId="77777777" w:rsidR="00CB50E3" w:rsidRPr="00A4736C" w:rsidRDefault="00CB50E3" w:rsidP="00CB50E3">
      <w:pPr>
        <w:jc w:val="both"/>
        <w:rPr>
          <w:rFonts w:eastAsia="Malgun Gothic" w:cs="Times"/>
          <w:b/>
          <w:bCs/>
          <w:szCs w:val="20"/>
          <w:lang w:eastAsia="ja-JP"/>
        </w:rPr>
      </w:pPr>
    </w:p>
    <w:p w14:paraId="4B3F140F" w14:textId="77777777" w:rsidR="00CB50E3" w:rsidRPr="007A7244" w:rsidRDefault="00CB50E3" w:rsidP="00CB50E3">
      <w:pPr>
        <w:pStyle w:val="elementtoproof"/>
        <w:shd w:val="clear" w:color="auto" w:fill="FFFFFF"/>
        <w:jc w:val="both"/>
        <w:rPr>
          <w:rFonts w:ascii="Times" w:eastAsia="MS PGothic" w:hAnsi="Times" w:cs="Times"/>
          <w:sz w:val="20"/>
          <w:szCs w:val="20"/>
        </w:rPr>
      </w:pPr>
      <w:r w:rsidRPr="007A7244">
        <w:rPr>
          <w:rStyle w:val="contentpasted0"/>
          <w:rFonts w:ascii="Times" w:hAnsi="Times" w:cs="Times"/>
          <w:b/>
          <w:bCs/>
          <w:sz w:val="20"/>
          <w:szCs w:val="20"/>
          <w:highlight w:val="green"/>
        </w:rPr>
        <w:t>Agreement</w:t>
      </w:r>
    </w:p>
    <w:p w14:paraId="4DF170D8" w14:textId="77777777" w:rsidR="00CB50E3" w:rsidRPr="00A4736C" w:rsidRDefault="00CB50E3" w:rsidP="00CB50E3">
      <w:pPr>
        <w:shd w:val="clear" w:color="auto" w:fill="FFFFFF"/>
        <w:rPr>
          <w:rFonts w:eastAsia="MS PGothic" w:cs="Times"/>
          <w:color w:val="242424"/>
          <w:szCs w:val="20"/>
        </w:rPr>
      </w:pPr>
      <w:r w:rsidRPr="00A4736C">
        <w:rPr>
          <w:rStyle w:val="contentpasted0"/>
          <w:rFonts w:eastAsia="Times New Roman" w:cs="Times"/>
          <w:bCs/>
          <w:color w:val="242424"/>
          <w:szCs w:val="20"/>
        </w:rPr>
        <w:t xml:space="preserve">For Rel.18 </w:t>
      </w:r>
      <w:proofErr w:type="spellStart"/>
      <w:r w:rsidRPr="00A4736C">
        <w:rPr>
          <w:rStyle w:val="contentpasted0"/>
          <w:rFonts w:eastAsia="Times New Roman" w:cs="Times"/>
          <w:bCs/>
          <w:color w:val="242424"/>
          <w:szCs w:val="20"/>
        </w:rPr>
        <w:t>eType</w:t>
      </w:r>
      <w:proofErr w:type="spellEnd"/>
      <w:r w:rsidRPr="00A4736C">
        <w:rPr>
          <w:rStyle w:val="contentpasted0"/>
          <w:rFonts w:eastAsia="Times New Roman" w:cs="Times"/>
          <w:bCs/>
          <w:color w:val="242424"/>
          <w:szCs w:val="20"/>
        </w:rPr>
        <w:t xml:space="preserve"> 1/</w:t>
      </w:r>
      <w:proofErr w:type="spellStart"/>
      <w:r w:rsidRPr="00A4736C">
        <w:rPr>
          <w:rStyle w:val="contentpasted0"/>
          <w:rFonts w:eastAsia="Times New Roman" w:cs="Times"/>
          <w:bCs/>
          <w:color w:val="242424"/>
          <w:szCs w:val="20"/>
        </w:rPr>
        <w:t>eType</w:t>
      </w:r>
      <w:proofErr w:type="spellEnd"/>
      <w:r w:rsidRPr="00A4736C">
        <w:rPr>
          <w:rStyle w:val="contentpasted0"/>
          <w:rFonts w:eastAsia="Times New Roman" w:cs="Times"/>
          <w:bCs/>
          <w:color w:val="242424"/>
          <w:szCs w:val="20"/>
        </w:rPr>
        <w:t xml:space="preserve"> 2 DMRS ports of PDSCH/PUSCH with FD-OCC length 4, association between DMRS port indexes, CDM group index, FD-OCC index, and TD-OCC index (across consecutive DMRS symbols, if any) are determined by the following Table 1 and Table 2. </w:t>
      </w:r>
    </w:p>
    <w:p w14:paraId="4282EFCD" w14:textId="77777777" w:rsidR="00CB50E3" w:rsidRPr="00A4736C" w:rsidRDefault="00CB50E3" w:rsidP="00CB50E3">
      <w:pPr>
        <w:numPr>
          <w:ilvl w:val="0"/>
          <w:numId w:val="42"/>
        </w:numPr>
        <w:shd w:val="clear" w:color="auto" w:fill="FFFFFF"/>
        <w:spacing w:after="0" w:line="240" w:lineRule="auto"/>
        <w:rPr>
          <w:rFonts w:eastAsia="MS PGothic" w:cs="Times"/>
          <w:color w:val="242424"/>
          <w:szCs w:val="20"/>
        </w:rPr>
      </w:pPr>
      <w:r w:rsidRPr="00A4736C">
        <w:rPr>
          <w:rStyle w:val="contentpasted0"/>
          <w:rFonts w:eastAsia="Times New Roman" w:cs="Times"/>
          <w:bCs/>
          <w:color w:val="242424"/>
          <w:szCs w:val="20"/>
        </w:rPr>
        <w:t>The </w:t>
      </w:r>
      <w:r w:rsidRPr="00A4736C">
        <w:rPr>
          <w:rStyle w:val="contentpasted0"/>
          <w:rFonts w:eastAsia="Times New Roman" w:cs="Times"/>
          <w:bCs/>
          <w:i/>
          <w:iCs/>
          <w:color w:val="242424"/>
          <w:szCs w:val="20"/>
        </w:rPr>
        <w:t>p</w:t>
      </w:r>
      <w:r w:rsidRPr="00A4736C">
        <w:rPr>
          <w:rStyle w:val="contentpasted0"/>
          <w:rFonts w:eastAsia="Times New Roman" w:cs="Times"/>
          <w:bCs/>
          <w:color w:val="242424"/>
          <w:szCs w:val="20"/>
        </w:rPr>
        <w:t> in Table 1 and Table 2 corresponds to DMRS port index for PUSCH.  </w:t>
      </w:r>
    </w:p>
    <w:p w14:paraId="34366371" w14:textId="77777777" w:rsidR="00CB50E3" w:rsidRPr="00A4736C" w:rsidRDefault="00CB50E3" w:rsidP="00CB50E3">
      <w:pPr>
        <w:numPr>
          <w:ilvl w:val="0"/>
          <w:numId w:val="42"/>
        </w:numPr>
        <w:shd w:val="clear" w:color="auto" w:fill="FFFFFF"/>
        <w:spacing w:after="0" w:line="240" w:lineRule="auto"/>
        <w:rPr>
          <w:rFonts w:eastAsia="MS PGothic" w:cs="Times"/>
          <w:color w:val="242424"/>
          <w:szCs w:val="20"/>
        </w:rPr>
      </w:pPr>
      <w:r w:rsidRPr="00A4736C">
        <w:rPr>
          <w:rStyle w:val="contentpasted0"/>
          <w:rFonts w:eastAsia="Times New Roman" w:cs="Times"/>
          <w:bCs/>
          <w:color w:val="242424"/>
          <w:szCs w:val="20"/>
        </w:rPr>
        <w:t>DMRS port index for PDSCH is determined by </w:t>
      </w:r>
      <w:r w:rsidRPr="00A4736C">
        <w:rPr>
          <w:rStyle w:val="contentpasted0"/>
          <w:rFonts w:eastAsia="Times New Roman" w:cs="Times"/>
          <w:bCs/>
          <w:i/>
          <w:iCs/>
          <w:color w:val="242424"/>
          <w:szCs w:val="20"/>
        </w:rPr>
        <w:t>p</w:t>
      </w:r>
      <w:r w:rsidRPr="00A4736C">
        <w:rPr>
          <w:rStyle w:val="contentpasted0"/>
          <w:rFonts w:eastAsia="Times New Roman" w:cs="Times"/>
          <w:bCs/>
          <w:color w:val="242424"/>
          <w:szCs w:val="20"/>
        </w:rPr>
        <w:t> +1000 in Table 1 and Table 2. </w:t>
      </w:r>
    </w:p>
    <w:p w14:paraId="2591A2F8" w14:textId="77777777" w:rsidR="00CB50E3" w:rsidRPr="00A4736C" w:rsidRDefault="00CB50E3" w:rsidP="00CB50E3">
      <w:pPr>
        <w:pStyle w:val="NormalWeb"/>
        <w:shd w:val="clear" w:color="auto" w:fill="FFFFFF"/>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bCs/>
          <w:color w:val="242424"/>
          <w:sz w:val="20"/>
          <w:szCs w:val="20"/>
        </w:rPr>
        <w:t xml:space="preserve">Table 1. Rel.18 </w:t>
      </w:r>
      <w:proofErr w:type="spellStart"/>
      <w:r w:rsidRPr="00A4736C">
        <w:rPr>
          <w:rStyle w:val="contentpasted0"/>
          <w:rFonts w:ascii="Times" w:hAnsi="Times" w:cs="Times"/>
          <w:bCs/>
          <w:color w:val="242424"/>
          <w:sz w:val="20"/>
          <w:szCs w:val="20"/>
        </w:rPr>
        <w:t>eType</w:t>
      </w:r>
      <w:proofErr w:type="spellEnd"/>
      <w:r w:rsidRPr="00A4736C">
        <w:rPr>
          <w:rStyle w:val="contentpasted0"/>
          <w:rFonts w:ascii="Times" w:hAnsi="Times" w:cs="Times"/>
          <w:bCs/>
          <w:color w:val="242424"/>
          <w:sz w:val="20"/>
          <w:szCs w:val="20"/>
        </w:rPr>
        <w:t xml:space="preserve"> 1 DMRS ports for PUSCH</w:t>
      </w:r>
      <w:r w:rsidRPr="00A4736C">
        <w:rPr>
          <w:rStyle w:val="contentpasted0"/>
          <w:rFonts w:ascii="Times" w:hAnsi="Times" w:cs="Times"/>
          <w:i/>
          <w:iCs/>
          <w:color w:val="000000"/>
          <w:sz w:val="20"/>
          <w:szCs w:val="20"/>
        </w:rPr>
        <w:t> </w:t>
      </w:r>
    </w:p>
    <w:tbl>
      <w:tblPr>
        <w:tblW w:w="7256" w:type="dxa"/>
        <w:jc w:val="center"/>
        <w:tblCellMar>
          <w:left w:w="0" w:type="dxa"/>
          <w:right w:w="0" w:type="dxa"/>
        </w:tblCellMar>
        <w:tblLook w:val="04A0" w:firstRow="1" w:lastRow="0" w:firstColumn="1" w:lastColumn="0" w:noHBand="0" w:noVBand="1"/>
      </w:tblPr>
      <w:tblGrid>
        <w:gridCol w:w="1814"/>
        <w:gridCol w:w="1814"/>
        <w:gridCol w:w="1814"/>
        <w:gridCol w:w="1814"/>
      </w:tblGrid>
      <w:tr w:rsidR="00CB50E3" w:rsidRPr="00A4736C" w14:paraId="54FD2932" w14:textId="77777777" w:rsidTr="004D2E6F">
        <w:trPr>
          <w:trHeight w:val="170"/>
          <w:jc w:val="center"/>
        </w:trPr>
        <w:tc>
          <w:tcPr>
            <w:tcW w:w="1814" w:type="dxa"/>
            <w:tcBorders>
              <w:top w:val="single" w:sz="8" w:space="0" w:color="auto"/>
              <w:left w:val="single" w:sz="8" w:space="0" w:color="auto"/>
              <w:bottom w:val="single" w:sz="8" w:space="0" w:color="auto"/>
              <w:right w:val="single" w:sz="8" w:space="0" w:color="auto"/>
            </w:tcBorders>
            <w:tcMar>
              <w:top w:w="0" w:type="dxa"/>
              <w:left w:w="99" w:type="dxa"/>
              <w:bottom w:w="0" w:type="dxa"/>
              <w:right w:w="99" w:type="dxa"/>
            </w:tcMar>
            <w:vAlign w:val="center"/>
            <w:hideMark/>
          </w:tcPr>
          <w:p w14:paraId="5F25D16B" w14:textId="77777777" w:rsidR="00CB50E3" w:rsidRPr="00B2657D" w:rsidRDefault="00CB50E3" w:rsidP="004D2E6F">
            <w:pPr>
              <w:pStyle w:val="NormalWeb"/>
              <w:spacing w:before="0" w:beforeAutospacing="0" w:after="0" w:afterAutospacing="0"/>
              <w:jc w:val="center"/>
              <w:rPr>
                <w:rFonts w:ascii="Times" w:eastAsia="MS PGothic" w:hAnsi="Times" w:cs="Times"/>
                <w:b/>
                <w:color w:val="000000"/>
                <w:sz w:val="20"/>
                <w:szCs w:val="20"/>
              </w:rPr>
            </w:pPr>
            <w:r w:rsidRPr="00B2657D">
              <w:rPr>
                <w:rStyle w:val="contentpasted0"/>
                <w:rFonts w:ascii="Times" w:hAnsi="Times" w:cs="Times"/>
                <w:b/>
                <w:i/>
                <w:iCs/>
                <w:color w:val="000000"/>
                <w:sz w:val="20"/>
                <w:szCs w:val="20"/>
              </w:rPr>
              <w:t>p </w:t>
            </w:r>
          </w:p>
        </w:tc>
        <w:tc>
          <w:tcPr>
            <w:tcW w:w="1814" w:type="dxa"/>
            <w:tcBorders>
              <w:top w:val="single" w:sz="8" w:space="0" w:color="auto"/>
              <w:left w:val="nil"/>
              <w:bottom w:val="single" w:sz="8" w:space="0" w:color="auto"/>
              <w:right w:val="single" w:sz="8" w:space="0" w:color="auto"/>
            </w:tcBorders>
            <w:tcMar>
              <w:top w:w="0" w:type="dxa"/>
              <w:left w:w="99" w:type="dxa"/>
              <w:bottom w:w="0" w:type="dxa"/>
              <w:right w:w="99" w:type="dxa"/>
            </w:tcMar>
            <w:vAlign w:val="center"/>
            <w:hideMark/>
          </w:tcPr>
          <w:p w14:paraId="48DFE118" w14:textId="77777777" w:rsidR="00CB50E3" w:rsidRPr="00B2657D" w:rsidRDefault="00CB50E3" w:rsidP="004D2E6F">
            <w:pPr>
              <w:pStyle w:val="NormalWeb"/>
              <w:spacing w:before="0" w:beforeAutospacing="0" w:after="0" w:afterAutospacing="0"/>
              <w:jc w:val="center"/>
              <w:rPr>
                <w:rFonts w:ascii="Times" w:eastAsia="MS PGothic" w:hAnsi="Times" w:cs="Times"/>
                <w:b/>
                <w:color w:val="000000"/>
                <w:sz w:val="20"/>
                <w:szCs w:val="20"/>
              </w:rPr>
            </w:pPr>
            <w:r w:rsidRPr="00B2657D">
              <w:rPr>
                <w:rStyle w:val="contentpasted0"/>
                <w:rFonts w:ascii="Times" w:hAnsi="Times" w:cs="Times"/>
                <w:b/>
                <w:color w:val="000000"/>
                <w:sz w:val="20"/>
                <w:szCs w:val="20"/>
              </w:rPr>
              <w:t>CDM group index </w:t>
            </w:r>
          </w:p>
        </w:tc>
        <w:tc>
          <w:tcPr>
            <w:tcW w:w="1814" w:type="dxa"/>
            <w:tcBorders>
              <w:top w:val="single" w:sz="8" w:space="0" w:color="auto"/>
              <w:left w:val="nil"/>
              <w:bottom w:val="single" w:sz="8" w:space="0" w:color="auto"/>
              <w:right w:val="single" w:sz="8" w:space="0" w:color="auto"/>
            </w:tcBorders>
            <w:tcMar>
              <w:top w:w="0" w:type="dxa"/>
              <w:left w:w="99" w:type="dxa"/>
              <w:bottom w:w="0" w:type="dxa"/>
              <w:right w:w="99" w:type="dxa"/>
            </w:tcMar>
            <w:vAlign w:val="center"/>
            <w:hideMark/>
          </w:tcPr>
          <w:p w14:paraId="4FCB2CC9" w14:textId="77777777" w:rsidR="00CB50E3" w:rsidRPr="00B2657D" w:rsidRDefault="00CB50E3" w:rsidP="004D2E6F">
            <w:pPr>
              <w:pStyle w:val="NormalWeb"/>
              <w:spacing w:before="0" w:beforeAutospacing="0" w:after="0" w:afterAutospacing="0"/>
              <w:jc w:val="center"/>
              <w:rPr>
                <w:rFonts w:ascii="Times" w:eastAsia="MS PGothic" w:hAnsi="Times" w:cs="Times"/>
                <w:b/>
                <w:color w:val="000000"/>
                <w:sz w:val="20"/>
                <w:szCs w:val="20"/>
              </w:rPr>
            </w:pPr>
            <w:r w:rsidRPr="00B2657D">
              <w:rPr>
                <w:rStyle w:val="contentpasted0"/>
                <w:rFonts w:ascii="Times" w:hAnsi="Times" w:cs="Times"/>
                <w:b/>
                <w:color w:val="000000"/>
                <w:sz w:val="20"/>
                <w:szCs w:val="20"/>
              </w:rPr>
              <w:t>FD-OCC index </w:t>
            </w:r>
          </w:p>
        </w:tc>
        <w:tc>
          <w:tcPr>
            <w:tcW w:w="1814" w:type="dxa"/>
            <w:tcBorders>
              <w:top w:val="single" w:sz="8" w:space="0" w:color="auto"/>
              <w:left w:val="nil"/>
              <w:bottom w:val="single" w:sz="8" w:space="0" w:color="auto"/>
              <w:right w:val="single" w:sz="8" w:space="0" w:color="auto"/>
            </w:tcBorders>
            <w:tcMar>
              <w:top w:w="0" w:type="dxa"/>
              <w:left w:w="99" w:type="dxa"/>
              <w:bottom w:w="0" w:type="dxa"/>
              <w:right w:w="99" w:type="dxa"/>
            </w:tcMar>
            <w:vAlign w:val="center"/>
            <w:hideMark/>
          </w:tcPr>
          <w:p w14:paraId="4081F768" w14:textId="77777777" w:rsidR="00CB50E3" w:rsidRPr="00B2657D" w:rsidRDefault="00CB50E3" w:rsidP="004D2E6F">
            <w:pPr>
              <w:pStyle w:val="NormalWeb"/>
              <w:spacing w:before="0" w:beforeAutospacing="0" w:after="0" w:afterAutospacing="0"/>
              <w:jc w:val="center"/>
              <w:rPr>
                <w:rFonts w:ascii="Times" w:eastAsia="MS PGothic" w:hAnsi="Times" w:cs="Times"/>
                <w:b/>
                <w:color w:val="000000"/>
                <w:sz w:val="20"/>
                <w:szCs w:val="20"/>
              </w:rPr>
            </w:pPr>
            <w:r w:rsidRPr="00B2657D">
              <w:rPr>
                <w:rStyle w:val="contentpasted0"/>
                <w:rFonts w:ascii="Times" w:hAnsi="Times" w:cs="Times"/>
                <w:b/>
                <w:color w:val="000000"/>
                <w:sz w:val="20"/>
                <w:szCs w:val="20"/>
              </w:rPr>
              <w:t>TD-OCC index </w:t>
            </w:r>
          </w:p>
        </w:tc>
      </w:tr>
      <w:tr w:rsidR="00CB50E3" w:rsidRPr="00A4736C" w14:paraId="6E8436FB" w14:textId="77777777" w:rsidTr="004D2E6F">
        <w:trPr>
          <w:trHeight w:val="170"/>
          <w:jc w:val="center"/>
        </w:trPr>
        <w:tc>
          <w:tcPr>
            <w:tcW w:w="1814"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hideMark/>
          </w:tcPr>
          <w:p w14:paraId="0F2249E5"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0 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31798ACB"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0 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1ECE54DB"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0 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6C9A177E"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0 </w:t>
            </w:r>
          </w:p>
        </w:tc>
      </w:tr>
      <w:tr w:rsidR="00CB50E3" w:rsidRPr="00A4736C" w14:paraId="20743F82" w14:textId="77777777" w:rsidTr="004D2E6F">
        <w:trPr>
          <w:trHeight w:val="170"/>
          <w:jc w:val="center"/>
        </w:trPr>
        <w:tc>
          <w:tcPr>
            <w:tcW w:w="1814"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hideMark/>
          </w:tcPr>
          <w:p w14:paraId="613E1EE9"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2734C7DB"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0 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2EE3F606"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7A62195F"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0 </w:t>
            </w:r>
          </w:p>
        </w:tc>
      </w:tr>
      <w:tr w:rsidR="00CB50E3" w:rsidRPr="00A4736C" w14:paraId="1D5E7D29" w14:textId="77777777" w:rsidTr="004D2E6F">
        <w:trPr>
          <w:trHeight w:val="170"/>
          <w:jc w:val="center"/>
        </w:trPr>
        <w:tc>
          <w:tcPr>
            <w:tcW w:w="1814"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hideMark/>
          </w:tcPr>
          <w:p w14:paraId="26B52A95"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2 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0F2F4D21"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24AEAAE7"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0 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5BDF376F"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0 </w:t>
            </w:r>
          </w:p>
        </w:tc>
      </w:tr>
      <w:tr w:rsidR="00CB50E3" w:rsidRPr="00A4736C" w14:paraId="35D4077B" w14:textId="77777777" w:rsidTr="004D2E6F">
        <w:trPr>
          <w:trHeight w:val="170"/>
          <w:jc w:val="center"/>
        </w:trPr>
        <w:tc>
          <w:tcPr>
            <w:tcW w:w="1814"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hideMark/>
          </w:tcPr>
          <w:p w14:paraId="4CF44D95"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3 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5351361A"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6D956FA4"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18E8CB82"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0 </w:t>
            </w:r>
          </w:p>
        </w:tc>
      </w:tr>
      <w:tr w:rsidR="00CB50E3" w:rsidRPr="00A4736C" w14:paraId="62E11C76" w14:textId="77777777" w:rsidTr="004D2E6F">
        <w:trPr>
          <w:trHeight w:val="170"/>
          <w:jc w:val="center"/>
        </w:trPr>
        <w:tc>
          <w:tcPr>
            <w:tcW w:w="1814"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hideMark/>
          </w:tcPr>
          <w:p w14:paraId="222FB794"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4 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1BA25D98"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0 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3EED45DE"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0 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2F9E3196"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r>
      <w:tr w:rsidR="00CB50E3" w:rsidRPr="00A4736C" w14:paraId="17113FC8" w14:textId="77777777" w:rsidTr="004D2E6F">
        <w:trPr>
          <w:trHeight w:val="170"/>
          <w:jc w:val="center"/>
        </w:trPr>
        <w:tc>
          <w:tcPr>
            <w:tcW w:w="1814"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hideMark/>
          </w:tcPr>
          <w:p w14:paraId="710DB3F4"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lastRenderedPageBreak/>
              <w:t>5 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35BD96B8"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0 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454BED15"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0CD3091C"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r>
      <w:tr w:rsidR="00CB50E3" w:rsidRPr="00A4736C" w14:paraId="370C0C4D" w14:textId="77777777" w:rsidTr="004D2E6F">
        <w:trPr>
          <w:trHeight w:val="170"/>
          <w:jc w:val="center"/>
        </w:trPr>
        <w:tc>
          <w:tcPr>
            <w:tcW w:w="1814"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hideMark/>
          </w:tcPr>
          <w:p w14:paraId="0BC88F83"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6 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28363C61"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43B71A06"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0 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626E2847"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r>
      <w:tr w:rsidR="00CB50E3" w:rsidRPr="00A4736C" w14:paraId="494966A7" w14:textId="77777777" w:rsidTr="004D2E6F">
        <w:trPr>
          <w:trHeight w:val="170"/>
          <w:jc w:val="center"/>
        </w:trPr>
        <w:tc>
          <w:tcPr>
            <w:tcW w:w="1814"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hideMark/>
          </w:tcPr>
          <w:p w14:paraId="6440BE03"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7 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22C66357"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2FDDC9D0"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6A93F5CB"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r>
      <w:tr w:rsidR="00CB50E3" w:rsidRPr="00A4736C" w14:paraId="20F451D5" w14:textId="77777777" w:rsidTr="004D2E6F">
        <w:trPr>
          <w:trHeight w:val="170"/>
          <w:jc w:val="center"/>
        </w:trPr>
        <w:tc>
          <w:tcPr>
            <w:tcW w:w="1814"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hideMark/>
          </w:tcPr>
          <w:p w14:paraId="1FF402D1"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8 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6F1CBFD9"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0 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3CF8E350"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2 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33355B17"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0 </w:t>
            </w:r>
          </w:p>
        </w:tc>
      </w:tr>
      <w:tr w:rsidR="00CB50E3" w:rsidRPr="00A4736C" w14:paraId="269A6EFE" w14:textId="77777777" w:rsidTr="004D2E6F">
        <w:trPr>
          <w:trHeight w:val="170"/>
          <w:jc w:val="center"/>
        </w:trPr>
        <w:tc>
          <w:tcPr>
            <w:tcW w:w="1814"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hideMark/>
          </w:tcPr>
          <w:p w14:paraId="57F40F00"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9 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48F05CCC"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0 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4824EA3B"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3 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4B3AB765"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0 </w:t>
            </w:r>
          </w:p>
        </w:tc>
      </w:tr>
      <w:tr w:rsidR="00CB50E3" w:rsidRPr="00A4736C" w14:paraId="130AB294" w14:textId="77777777" w:rsidTr="004D2E6F">
        <w:trPr>
          <w:trHeight w:val="170"/>
          <w:jc w:val="center"/>
        </w:trPr>
        <w:tc>
          <w:tcPr>
            <w:tcW w:w="1814"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hideMark/>
          </w:tcPr>
          <w:p w14:paraId="0DA0BCD3"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10 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6A78A71E"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31B01A24"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2 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4BE7B4AA"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0 </w:t>
            </w:r>
          </w:p>
        </w:tc>
      </w:tr>
      <w:tr w:rsidR="00CB50E3" w:rsidRPr="00A4736C" w14:paraId="0D56C6EC" w14:textId="77777777" w:rsidTr="004D2E6F">
        <w:trPr>
          <w:trHeight w:val="170"/>
          <w:jc w:val="center"/>
        </w:trPr>
        <w:tc>
          <w:tcPr>
            <w:tcW w:w="1814"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hideMark/>
          </w:tcPr>
          <w:p w14:paraId="1C71A2EC"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11 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4E83F254"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36F45C01"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3 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577A63E2"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0 </w:t>
            </w:r>
          </w:p>
        </w:tc>
      </w:tr>
      <w:tr w:rsidR="00CB50E3" w:rsidRPr="00A4736C" w14:paraId="77B68840" w14:textId="77777777" w:rsidTr="004D2E6F">
        <w:trPr>
          <w:trHeight w:val="170"/>
          <w:jc w:val="center"/>
        </w:trPr>
        <w:tc>
          <w:tcPr>
            <w:tcW w:w="1814"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hideMark/>
          </w:tcPr>
          <w:p w14:paraId="5519FBD6"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12 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60DF321B"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0 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6D922F31"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2 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1C294E88"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r>
      <w:tr w:rsidR="00CB50E3" w:rsidRPr="00A4736C" w14:paraId="1285F40A" w14:textId="77777777" w:rsidTr="004D2E6F">
        <w:trPr>
          <w:trHeight w:val="170"/>
          <w:jc w:val="center"/>
        </w:trPr>
        <w:tc>
          <w:tcPr>
            <w:tcW w:w="1814"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hideMark/>
          </w:tcPr>
          <w:p w14:paraId="3095FF14"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13 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0567779D"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0 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6D64713D"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3 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41591BA2"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r>
      <w:tr w:rsidR="00CB50E3" w:rsidRPr="00A4736C" w14:paraId="21DA0085" w14:textId="77777777" w:rsidTr="004D2E6F">
        <w:trPr>
          <w:trHeight w:val="170"/>
          <w:jc w:val="center"/>
        </w:trPr>
        <w:tc>
          <w:tcPr>
            <w:tcW w:w="1814"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hideMark/>
          </w:tcPr>
          <w:p w14:paraId="37EFE379"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14 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08F66982"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703A5DD1"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2 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0A2E009B"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r>
      <w:tr w:rsidR="00CB50E3" w:rsidRPr="00A4736C" w14:paraId="1A380AB3" w14:textId="77777777" w:rsidTr="004D2E6F">
        <w:trPr>
          <w:trHeight w:val="170"/>
          <w:jc w:val="center"/>
        </w:trPr>
        <w:tc>
          <w:tcPr>
            <w:tcW w:w="1814"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hideMark/>
          </w:tcPr>
          <w:p w14:paraId="4352A95C"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15 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55380D5B"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62653B37"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3 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609DA10B"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r>
    </w:tbl>
    <w:p w14:paraId="72FF377C" w14:textId="77777777" w:rsidR="00CB50E3" w:rsidRPr="00A4736C" w:rsidRDefault="00CB50E3" w:rsidP="00CB50E3">
      <w:pPr>
        <w:pStyle w:val="NormalWeb"/>
        <w:shd w:val="clear" w:color="auto" w:fill="FFFFFF"/>
        <w:spacing w:before="0" w:beforeAutospacing="0" w:after="0" w:afterAutospacing="0"/>
        <w:jc w:val="both"/>
        <w:rPr>
          <w:rFonts w:ascii="Times" w:eastAsia="MS PGothic" w:hAnsi="Times" w:cs="Times"/>
          <w:color w:val="000000"/>
          <w:sz w:val="20"/>
          <w:szCs w:val="20"/>
        </w:rPr>
      </w:pPr>
      <w:r w:rsidRPr="00A4736C">
        <w:rPr>
          <w:rStyle w:val="contentpasted0"/>
          <w:rFonts w:ascii="Times" w:hAnsi="Times" w:cs="Times"/>
          <w:color w:val="242424"/>
          <w:sz w:val="20"/>
          <w:szCs w:val="20"/>
        </w:rPr>
        <w:t> </w:t>
      </w:r>
    </w:p>
    <w:p w14:paraId="440094AC" w14:textId="77777777" w:rsidR="00CB50E3" w:rsidRPr="00A4736C" w:rsidRDefault="00CB50E3" w:rsidP="00CB50E3">
      <w:pPr>
        <w:pStyle w:val="NormalWeb"/>
        <w:shd w:val="clear" w:color="auto" w:fill="FFFFFF"/>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bCs/>
          <w:color w:val="242424"/>
          <w:sz w:val="20"/>
          <w:szCs w:val="20"/>
        </w:rPr>
        <w:t xml:space="preserve">Table 2. Rel.18 </w:t>
      </w:r>
      <w:proofErr w:type="spellStart"/>
      <w:r w:rsidRPr="00A4736C">
        <w:rPr>
          <w:rStyle w:val="contentpasted0"/>
          <w:rFonts w:ascii="Times" w:hAnsi="Times" w:cs="Times"/>
          <w:bCs/>
          <w:color w:val="242424"/>
          <w:sz w:val="20"/>
          <w:szCs w:val="20"/>
        </w:rPr>
        <w:t>eType</w:t>
      </w:r>
      <w:proofErr w:type="spellEnd"/>
      <w:r w:rsidRPr="00A4736C">
        <w:rPr>
          <w:rStyle w:val="contentpasted0"/>
          <w:rFonts w:ascii="Times" w:hAnsi="Times" w:cs="Times"/>
          <w:bCs/>
          <w:color w:val="242424"/>
          <w:sz w:val="20"/>
          <w:szCs w:val="20"/>
        </w:rPr>
        <w:t xml:space="preserve"> 2 DMRS ports for PUSCH</w:t>
      </w:r>
      <w:r w:rsidRPr="00A4736C">
        <w:rPr>
          <w:rStyle w:val="contentpasted0"/>
          <w:rFonts w:ascii="Times" w:hAnsi="Times" w:cs="Times"/>
          <w:color w:val="242424"/>
          <w:sz w:val="20"/>
          <w:szCs w:val="20"/>
        </w:rPr>
        <w:t> </w:t>
      </w:r>
    </w:p>
    <w:tbl>
      <w:tblPr>
        <w:tblW w:w="7256" w:type="dxa"/>
        <w:jc w:val="center"/>
        <w:tblCellMar>
          <w:left w:w="0" w:type="dxa"/>
          <w:right w:w="0" w:type="dxa"/>
        </w:tblCellMar>
        <w:tblLook w:val="04A0" w:firstRow="1" w:lastRow="0" w:firstColumn="1" w:lastColumn="0" w:noHBand="0" w:noVBand="1"/>
      </w:tblPr>
      <w:tblGrid>
        <w:gridCol w:w="1814"/>
        <w:gridCol w:w="1814"/>
        <w:gridCol w:w="1814"/>
        <w:gridCol w:w="1814"/>
      </w:tblGrid>
      <w:tr w:rsidR="00CB50E3" w:rsidRPr="00A4736C" w14:paraId="44267A58" w14:textId="77777777" w:rsidTr="004D2E6F">
        <w:trPr>
          <w:trHeight w:val="20"/>
          <w:jc w:val="center"/>
        </w:trPr>
        <w:tc>
          <w:tcPr>
            <w:tcW w:w="1814" w:type="dxa"/>
            <w:tcBorders>
              <w:top w:val="single" w:sz="8" w:space="0" w:color="auto"/>
              <w:left w:val="single" w:sz="8" w:space="0" w:color="auto"/>
              <w:bottom w:val="single" w:sz="8" w:space="0" w:color="auto"/>
              <w:right w:val="single" w:sz="8" w:space="0" w:color="auto"/>
            </w:tcBorders>
            <w:tcMar>
              <w:top w:w="0" w:type="dxa"/>
              <w:left w:w="99" w:type="dxa"/>
              <w:bottom w:w="0" w:type="dxa"/>
              <w:right w:w="99" w:type="dxa"/>
            </w:tcMar>
            <w:vAlign w:val="center"/>
            <w:hideMark/>
          </w:tcPr>
          <w:p w14:paraId="65545171" w14:textId="77777777" w:rsidR="00CB50E3" w:rsidRPr="00B2657D" w:rsidRDefault="00CB50E3" w:rsidP="004D2E6F">
            <w:pPr>
              <w:pStyle w:val="NormalWeb"/>
              <w:spacing w:before="0" w:beforeAutospacing="0" w:after="0" w:afterAutospacing="0"/>
              <w:jc w:val="center"/>
              <w:rPr>
                <w:rFonts w:ascii="Times" w:eastAsia="MS PGothic" w:hAnsi="Times" w:cs="Times"/>
                <w:b/>
                <w:color w:val="000000"/>
                <w:sz w:val="20"/>
                <w:szCs w:val="20"/>
              </w:rPr>
            </w:pPr>
            <w:r w:rsidRPr="00B2657D">
              <w:rPr>
                <w:rStyle w:val="contentpasted0"/>
                <w:rFonts w:ascii="Times" w:hAnsi="Times" w:cs="Times"/>
                <w:b/>
                <w:i/>
                <w:iCs/>
                <w:color w:val="000000"/>
                <w:sz w:val="20"/>
                <w:szCs w:val="20"/>
              </w:rPr>
              <w:t>p </w:t>
            </w:r>
          </w:p>
        </w:tc>
        <w:tc>
          <w:tcPr>
            <w:tcW w:w="1814" w:type="dxa"/>
            <w:tcBorders>
              <w:top w:val="single" w:sz="8" w:space="0" w:color="auto"/>
              <w:left w:val="nil"/>
              <w:bottom w:val="single" w:sz="8" w:space="0" w:color="auto"/>
              <w:right w:val="single" w:sz="8" w:space="0" w:color="auto"/>
            </w:tcBorders>
            <w:tcMar>
              <w:top w:w="0" w:type="dxa"/>
              <w:left w:w="99" w:type="dxa"/>
              <w:bottom w:w="0" w:type="dxa"/>
              <w:right w:w="99" w:type="dxa"/>
            </w:tcMar>
            <w:vAlign w:val="center"/>
            <w:hideMark/>
          </w:tcPr>
          <w:p w14:paraId="6EC53669" w14:textId="77777777" w:rsidR="00CB50E3" w:rsidRPr="00B2657D" w:rsidRDefault="00CB50E3" w:rsidP="004D2E6F">
            <w:pPr>
              <w:pStyle w:val="NormalWeb"/>
              <w:spacing w:before="0" w:beforeAutospacing="0" w:after="0" w:afterAutospacing="0"/>
              <w:jc w:val="center"/>
              <w:rPr>
                <w:rFonts w:ascii="Times" w:eastAsia="MS PGothic" w:hAnsi="Times" w:cs="Times"/>
                <w:b/>
                <w:color w:val="000000"/>
                <w:sz w:val="20"/>
                <w:szCs w:val="20"/>
              </w:rPr>
            </w:pPr>
            <w:r w:rsidRPr="00B2657D">
              <w:rPr>
                <w:rStyle w:val="contentpasted0"/>
                <w:rFonts w:ascii="Times" w:hAnsi="Times" w:cs="Times"/>
                <w:b/>
                <w:color w:val="000000"/>
                <w:sz w:val="20"/>
                <w:szCs w:val="20"/>
              </w:rPr>
              <w:t>CDM group index </w:t>
            </w:r>
          </w:p>
        </w:tc>
        <w:tc>
          <w:tcPr>
            <w:tcW w:w="1814" w:type="dxa"/>
            <w:tcBorders>
              <w:top w:val="single" w:sz="8" w:space="0" w:color="auto"/>
              <w:left w:val="nil"/>
              <w:bottom w:val="single" w:sz="8" w:space="0" w:color="auto"/>
              <w:right w:val="single" w:sz="8" w:space="0" w:color="auto"/>
            </w:tcBorders>
            <w:tcMar>
              <w:top w:w="0" w:type="dxa"/>
              <w:left w:w="99" w:type="dxa"/>
              <w:bottom w:w="0" w:type="dxa"/>
              <w:right w:w="99" w:type="dxa"/>
            </w:tcMar>
            <w:vAlign w:val="center"/>
            <w:hideMark/>
          </w:tcPr>
          <w:p w14:paraId="1EC55C99" w14:textId="77777777" w:rsidR="00CB50E3" w:rsidRPr="00B2657D" w:rsidRDefault="00CB50E3" w:rsidP="004D2E6F">
            <w:pPr>
              <w:pStyle w:val="NormalWeb"/>
              <w:spacing w:before="0" w:beforeAutospacing="0" w:after="0" w:afterAutospacing="0"/>
              <w:jc w:val="center"/>
              <w:rPr>
                <w:rFonts w:ascii="Times" w:eastAsia="MS PGothic" w:hAnsi="Times" w:cs="Times"/>
                <w:b/>
                <w:color w:val="000000"/>
                <w:sz w:val="20"/>
                <w:szCs w:val="20"/>
              </w:rPr>
            </w:pPr>
            <w:r w:rsidRPr="00B2657D">
              <w:rPr>
                <w:rStyle w:val="contentpasted0"/>
                <w:rFonts w:ascii="Times" w:hAnsi="Times" w:cs="Times"/>
                <w:b/>
                <w:color w:val="000000"/>
                <w:sz w:val="20"/>
                <w:szCs w:val="20"/>
              </w:rPr>
              <w:t>FD-OCC index </w:t>
            </w:r>
          </w:p>
        </w:tc>
        <w:tc>
          <w:tcPr>
            <w:tcW w:w="1814" w:type="dxa"/>
            <w:tcBorders>
              <w:top w:val="single" w:sz="8" w:space="0" w:color="auto"/>
              <w:left w:val="nil"/>
              <w:bottom w:val="single" w:sz="8" w:space="0" w:color="auto"/>
              <w:right w:val="single" w:sz="8" w:space="0" w:color="auto"/>
            </w:tcBorders>
            <w:tcMar>
              <w:top w:w="0" w:type="dxa"/>
              <w:left w:w="99" w:type="dxa"/>
              <w:bottom w:w="0" w:type="dxa"/>
              <w:right w:w="99" w:type="dxa"/>
            </w:tcMar>
            <w:vAlign w:val="center"/>
            <w:hideMark/>
          </w:tcPr>
          <w:p w14:paraId="147E1634" w14:textId="77777777" w:rsidR="00CB50E3" w:rsidRPr="00B2657D" w:rsidRDefault="00CB50E3" w:rsidP="004D2E6F">
            <w:pPr>
              <w:pStyle w:val="NormalWeb"/>
              <w:spacing w:before="0" w:beforeAutospacing="0" w:after="0" w:afterAutospacing="0"/>
              <w:jc w:val="center"/>
              <w:rPr>
                <w:rFonts w:ascii="Times" w:eastAsia="MS PGothic" w:hAnsi="Times" w:cs="Times"/>
                <w:b/>
                <w:color w:val="000000"/>
                <w:sz w:val="20"/>
                <w:szCs w:val="20"/>
              </w:rPr>
            </w:pPr>
            <w:r w:rsidRPr="00B2657D">
              <w:rPr>
                <w:rStyle w:val="contentpasted0"/>
                <w:rFonts w:ascii="Times" w:hAnsi="Times" w:cs="Times"/>
                <w:b/>
                <w:color w:val="000000"/>
                <w:sz w:val="20"/>
                <w:szCs w:val="20"/>
              </w:rPr>
              <w:t>TD-OCC index </w:t>
            </w:r>
          </w:p>
        </w:tc>
      </w:tr>
      <w:tr w:rsidR="00CB50E3" w:rsidRPr="00A4736C" w14:paraId="7B6D118D" w14:textId="77777777" w:rsidTr="004D2E6F">
        <w:trPr>
          <w:trHeight w:val="20"/>
          <w:jc w:val="center"/>
        </w:trPr>
        <w:tc>
          <w:tcPr>
            <w:tcW w:w="1814"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hideMark/>
          </w:tcPr>
          <w:p w14:paraId="13305751"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0 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40926DA2"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0 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4C84A3F6"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0 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1792F27B"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0 </w:t>
            </w:r>
          </w:p>
        </w:tc>
      </w:tr>
      <w:tr w:rsidR="00CB50E3" w:rsidRPr="00A4736C" w14:paraId="4677C4A2" w14:textId="77777777" w:rsidTr="004D2E6F">
        <w:trPr>
          <w:trHeight w:val="20"/>
          <w:jc w:val="center"/>
        </w:trPr>
        <w:tc>
          <w:tcPr>
            <w:tcW w:w="1814"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hideMark/>
          </w:tcPr>
          <w:p w14:paraId="22474942"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23D22658"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0 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5015CEBE"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6FA92184"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0 </w:t>
            </w:r>
          </w:p>
        </w:tc>
      </w:tr>
      <w:tr w:rsidR="00CB50E3" w:rsidRPr="00A4736C" w14:paraId="19FABA58" w14:textId="77777777" w:rsidTr="004D2E6F">
        <w:trPr>
          <w:trHeight w:val="20"/>
          <w:jc w:val="center"/>
        </w:trPr>
        <w:tc>
          <w:tcPr>
            <w:tcW w:w="1814"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hideMark/>
          </w:tcPr>
          <w:p w14:paraId="7BBF421B"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2 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7357FC0B"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116D241D"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0 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230F3897"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0 </w:t>
            </w:r>
          </w:p>
        </w:tc>
      </w:tr>
      <w:tr w:rsidR="00CB50E3" w:rsidRPr="00A4736C" w14:paraId="1A74CB34" w14:textId="77777777" w:rsidTr="004D2E6F">
        <w:trPr>
          <w:trHeight w:val="20"/>
          <w:jc w:val="center"/>
        </w:trPr>
        <w:tc>
          <w:tcPr>
            <w:tcW w:w="1814"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hideMark/>
          </w:tcPr>
          <w:p w14:paraId="42CB925E"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3 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16BAF62B"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1D82972E"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35EE8518"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0 </w:t>
            </w:r>
          </w:p>
        </w:tc>
      </w:tr>
      <w:tr w:rsidR="00CB50E3" w:rsidRPr="00A4736C" w14:paraId="2E086C97" w14:textId="77777777" w:rsidTr="004D2E6F">
        <w:trPr>
          <w:trHeight w:val="20"/>
          <w:jc w:val="center"/>
        </w:trPr>
        <w:tc>
          <w:tcPr>
            <w:tcW w:w="1814"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hideMark/>
          </w:tcPr>
          <w:p w14:paraId="0DA4496F"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4 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72A1DBFF"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2 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4681BA13"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0 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79CC4F3A"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0 </w:t>
            </w:r>
          </w:p>
        </w:tc>
      </w:tr>
      <w:tr w:rsidR="00CB50E3" w:rsidRPr="00A4736C" w14:paraId="03F0E32B" w14:textId="77777777" w:rsidTr="004D2E6F">
        <w:trPr>
          <w:trHeight w:val="20"/>
          <w:jc w:val="center"/>
        </w:trPr>
        <w:tc>
          <w:tcPr>
            <w:tcW w:w="1814"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hideMark/>
          </w:tcPr>
          <w:p w14:paraId="143AB4E6"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5 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2B3A9F71"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2 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03037B43"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379C5836"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0 </w:t>
            </w:r>
          </w:p>
        </w:tc>
      </w:tr>
      <w:tr w:rsidR="00CB50E3" w:rsidRPr="00A4736C" w14:paraId="02B05477" w14:textId="77777777" w:rsidTr="004D2E6F">
        <w:trPr>
          <w:trHeight w:val="20"/>
          <w:jc w:val="center"/>
        </w:trPr>
        <w:tc>
          <w:tcPr>
            <w:tcW w:w="1814"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hideMark/>
          </w:tcPr>
          <w:p w14:paraId="4B47A10B"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6 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15F9F439"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0 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311ADE4A"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0 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6ECE7D78"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r>
      <w:tr w:rsidR="00CB50E3" w:rsidRPr="00A4736C" w14:paraId="5159AFE1" w14:textId="77777777" w:rsidTr="004D2E6F">
        <w:trPr>
          <w:trHeight w:val="20"/>
          <w:jc w:val="center"/>
        </w:trPr>
        <w:tc>
          <w:tcPr>
            <w:tcW w:w="1814"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hideMark/>
          </w:tcPr>
          <w:p w14:paraId="41A5140D"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7 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74FF00C0"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0 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75CCC846"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4C2C0F74"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r>
      <w:tr w:rsidR="00CB50E3" w:rsidRPr="00A4736C" w14:paraId="068ED426" w14:textId="77777777" w:rsidTr="004D2E6F">
        <w:trPr>
          <w:trHeight w:val="20"/>
          <w:jc w:val="center"/>
        </w:trPr>
        <w:tc>
          <w:tcPr>
            <w:tcW w:w="1814"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hideMark/>
          </w:tcPr>
          <w:p w14:paraId="78BD234D"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8 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0B0035A4"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22168103"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0 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54601EEA"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r>
      <w:tr w:rsidR="00CB50E3" w:rsidRPr="00A4736C" w14:paraId="4F0429C8" w14:textId="77777777" w:rsidTr="004D2E6F">
        <w:trPr>
          <w:trHeight w:val="20"/>
          <w:jc w:val="center"/>
        </w:trPr>
        <w:tc>
          <w:tcPr>
            <w:tcW w:w="1814"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hideMark/>
          </w:tcPr>
          <w:p w14:paraId="306D60D1"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9 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6F27EF70"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6A19A0C2"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74392317"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r>
      <w:tr w:rsidR="00CB50E3" w:rsidRPr="00A4736C" w14:paraId="63EEBDC7" w14:textId="77777777" w:rsidTr="004D2E6F">
        <w:trPr>
          <w:trHeight w:val="20"/>
          <w:jc w:val="center"/>
        </w:trPr>
        <w:tc>
          <w:tcPr>
            <w:tcW w:w="1814"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hideMark/>
          </w:tcPr>
          <w:p w14:paraId="6DC3C461"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10 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0A51BE91"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2 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7D0887EE"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0 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4B53ABB3"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r>
      <w:tr w:rsidR="00CB50E3" w:rsidRPr="00A4736C" w14:paraId="02F0971F" w14:textId="77777777" w:rsidTr="004D2E6F">
        <w:trPr>
          <w:trHeight w:val="20"/>
          <w:jc w:val="center"/>
        </w:trPr>
        <w:tc>
          <w:tcPr>
            <w:tcW w:w="1814"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hideMark/>
          </w:tcPr>
          <w:p w14:paraId="58F36DA2"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11 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0DC1C0BD"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2 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5D0BC0D1"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26F0E792"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r>
      <w:tr w:rsidR="00CB50E3" w:rsidRPr="00A4736C" w14:paraId="37A4422C" w14:textId="77777777" w:rsidTr="004D2E6F">
        <w:trPr>
          <w:trHeight w:val="20"/>
          <w:jc w:val="center"/>
        </w:trPr>
        <w:tc>
          <w:tcPr>
            <w:tcW w:w="1814"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hideMark/>
          </w:tcPr>
          <w:p w14:paraId="62E233E3"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12 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1AED6B14"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0 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2131A00E"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2 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07D5FEFF"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0 </w:t>
            </w:r>
          </w:p>
        </w:tc>
      </w:tr>
      <w:tr w:rsidR="00CB50E3" w:rsidRPr="00A4736C" w14:paraId="2CACC84E" w14:textId="77777777" w:rsidTr="004D2E6F">
        <w:trPr>
          <w:trHeight w:val="20"/>
          <w:jc w:val="center"/>
        </w:trPr>
        <w:tc>
          <w:tcPr>
            <w:tcW w:w="1814"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hideMark/>
          </w:tcPr>
          <w:p w14:paraId="338B5B0A"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13 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04306C4C"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0 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50B75508"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3 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2446014E"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0 </w:t>
            </w:r>
          </w:p>
        </w:tc>
      </w:tr>
      <w:tr w:rsidR="00CB50E3" w:rsidRPr="00A4736C" w14:paraId="2A7EA1F9" w14:textId="77777777" w:rsidTr="004D2E6F">
        <w:trPr>
          <w:trHeight w:val="20"/>
          <w:jc w:val="center"/>
        </w:trPr>
        <w:tc>
          <w:tcPr>
            <w:tcW w:w="1814"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hideMark/>
          </w:tcPr>
          <w:p w14:paraId="7B8D304C"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14 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7282DD40"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216ED404"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2 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33C8695B"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0 </w:t>
            </w:r>
          </w:p>
        </w:tc>
      </w:tr>
      <w:tr w:rsidR="00CB50E3" w:rsidRPr="00A4736C" w14:paraId="6C3701D7" w14:textId="77777777" w:rsidTr="004D2E6F">
        <w:trPr>
          <w:trHeight w:val="20"/>
          <w:jc w:val="center"/>
        </w:trPr>
        <w:tc>
          <w:tcPr>
            <w:tcW w:w="1814"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hideMark/>
          </w:tcPr>
          <w:p w14:paraId="5718A619"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15 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67A8E259"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5500654B"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3 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0B3ADCD8"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0 </w:t>
            </w:r>
          </w:p>
        </w:tc>
      </w:tr>
      <w:tr w:rsidR="00CB50E3" w:rsidRPr="00A4736C" w14:paraId="36A2BD54" w14:textId="77777777" w:rsidTr="004D2E6F">
        <w:trPr>
          <w:trHeight w:val="20"/>
          <w:jc w:val="center"/>
        </w:trPr>
        <w:tc>
          <w:tcPr>
            <w:tcW w:w="1814"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hideMark/>
          </w:tcPr>
          <w:p w14:paraId="154E77DD"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16 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7E591C58"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2 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3BA14B9D"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2 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35DE9263"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0 </w:t>
            </w:r>
          </w:p>
        </w:tc>
      </w:tr>
      <w:tr w:rsidR="00CB50E3" w:rsidRPr="00A4736C" w14:paraId="553F8978" w14:textId="77777777" w:rsidTr="004D2E6F">
        <w:trPr>
          <w:trHeight w:val="20"/>
          <w:jc w:val="center"/>
        </w:trPr>
        <w:tc>
          <w:tcPr>
            <w:tcW w:w="1814"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hideMark/>
          </w:tcPr>
          <w:p w14:paraId="1C45FF6F"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17 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4464F67A"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2 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70508627"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3 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5C376C38"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0 </w:t>
            </w:r>
          </w:p>
        </w:tc>
      </w:tr>
      <w:tr w:rsidR="00CB50E3" w:rsidRPr="00A4736C" w14:paraId="15032395" w14:textId="77777777" w:rsidTr="004D2E6F">
        <w:trPr>
          <w:trHeight w:val="20"/>
          <w:jc w:val="center"/>
        </w:trPr>
        <w:tc>
          <w:tcPr>
            <w:tcW w:w="1814"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hideMark/>
          </w:tcPr>
          <w:p w14:paraId="0189945E"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18 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160D9079"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0 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216C3FE3"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2 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50DBA2D8"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r>
      <w:tr w:rsidR="00CB50E3" w:rsidRPr="00A4736C" w14:paraId="401ABE77" w14:textId="77777777" w:rsidTr="004D2E6F">
        <w:trPr>
          <w:trHeight w:val="20"/>
          <w:jc w:val="center"/>
        </w:trPr>
        <w:tc>
          <w:tcPr>
            <w:tcW w:w="1814"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hideMark/>
          </w:tcPr>
          <w:p w14:paraId="3478C486"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19 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181827C4"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0 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71BA50EF"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3 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13BFCCA6"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r>
      <w:tr w:rsidR="00CB50E3" w:rsidRPr="00A4736C" w14:paraId="7F62CAD2" w14:textId="77777777" w:rsidTr="004D2E6F">
        <w:trPr>
          <w:trHeight w:val="20"/>
          <w:jc w:val="center"/>
        </w:trPr>
        <w:tc>
          <w:tcPr>
            <w:tcW w:w="1814"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hideMark/>
          </w:tcPr>
          <w:p w14:paraId="5D09C3FB"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20 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5AB04B79"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384C5240"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2 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62FC2D4D"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r>
      <w:tr w:rsidR="00CB50E3" w:rsidRPr="00A4736C" w14:paraId="59CCB146" w14:textId="77777777" w:rsidTr="004D2E6F">
        <w:trPr>
          <w:trHeight w:val="20"/>
          <w:jc w:val="center"/>
        </w:trPr>
        <w:tc>
          <w:tcPr>
            <w:tcW w:w="1814"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hideMark/>
          </w:tcPr>
          <w:p w14:paraId="0C0BD10E"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21 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3C5FB5D1"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3ECEE173"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3 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21ABE068"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r>
      <w:tr w:rsidR="00CB50E3" w:rsidRPr="00A4736C" w14:paraId="5BBB163E" w14:textId="77777777" w:rsidTr="004D2E6F">
        <w:trPr>
          <w:trHeight w:val="20"/>
          <w:jc w:val="center"/>
        </w:trPr>
        <w:tc>
          <w:tcPr>
            <w:tcW w:w="1814"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hideMark/>
          </w:tcPr>
          <w:p w14:paraId="1CB9ACD0"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22 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1A276DFF"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2 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75B39F95"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2 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06FE1011"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r>
      <w:tr w:rsidR="00CB50E3" w:rsidRPr="00A4736C" w14:paraId="16B11661" w14:textId="77777777" w:rsidTr="004D2E6F">
        <w:trPr>
          <w:trHeight w:val="20"/>
          <w:jc w:val="center"/>
        </w:trPr>
        <w:tc>
          <w:tcPr>
            <w:tcW w:w="1814"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hideMark/>
          </w:tcPr>
          <w:p w14:paraId="33513FF6"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23 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4F0F885F"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2 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21EF93B5"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3 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7F024F81" w14:textId="77777777" w:rsidR="00CB50E3" w:rsidRPr="00A4736C" w:rsidRDefault="00CB50E3"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r>
    </w:tbl>
    <w:p w14:paraId="22B44D4C" w14:textId="77777777" w:rsidR="00CB50E3" w:rsidRDefault="00CB50E3" w:rsidP="00CB50E3">
      <w:pPr>
        <w:pStyle w:val="NormalWeb"/>
        <w:shd w:val="clear" w:color="auto" w:fill="FFFFFF"/>
        <w:spacing w:before="0" w:beforeAutospacing="0" w:after="0" w:afterAutospacing="0"/>
        <w:jc w:val="center"/>
        <w:rPr>
          <w:rStyle w:val="contentpasted0"/>
          <w:rFonts w:ascii="Times" w:hAnsi="Times" w:cs="Times"/>
          <w:b/>
          <w:bCs/>
          <w:color w:val="242424"/>
          <w:sz w:val="20"/>
          <w:szCs w:val="20"/>
        </w:rPr>
      </w:pPr>
    </w:p>
    <w:p w14:paraId="7C540B88" w14:textId="77777777" w:rsidR="00CB50E3" w:rsidRDefault="00CB50E3" w:rsidP="00CB50E3">
      <w:pPr>
        <w:pStyle w:val="NormalWeb"/>
        <w:shd w:val="clear" w:color="auto" w:fill="FFFFFF"/>
        <w:spacing w:before="0" w:beforeAutospacing="0" w:after="0" w:afterAutospacing="0"/>
        <w:rPr>
          <w:rStyle w:val="contentpasted0"/>
          <w:rFonts w:ascii="Times" w:hAnsi="Times" w:cs="Times"/>
          <w:b/>
          <w:bCs/>
          <w:color w:val="242424"/>
          <w:sz w:val="20"/>
          <w:szCs w:val="20"/>
        </w:rPr>
      </w:pPr>
    </w:p>
    <w:p w14:paraId="3F4B627B" w14:textId="77777777" w:rsidR="00CB50E3" w:rsidRPr="00A4736C" w:rsidRDefault="00CB50E3" w:rsidP="00CB50E3">
      <w:pPr>
        <w:pStyle w:val="elementtoproof"/>
        <w:shd w:val="clear" w:color="auto" w:fill="FFFFFF"/>
        <w:jc w:val="both"/>
        <w:rPr>
          <w:rFonts w:ascii="Times" w:eastAsia="MS PGothic" w:hAnsi="Times" w:cs="Times"/>
          <w:color w:val="000000"/>
          <w:sz w:val="20"/>
          <w:szCs w:val="20"/>
        </w:rPr>
      </w:pPr>
      <w:r>
        <w:rPr>
          <w:rStyle w:val="contentpasted0"/>
          <w:rFonts w:ascii="Times" w:hAnsi="Times" w:cs="Times"/>
          <w:b/>
          <w:bCs/>
          <w:color w:val="242424"/>
          <w:sz w:val="20"/>
          <w:szCs w:val="20"/>
          <w:highlight w:val="green"/>
        </w:rPr>
        <w:t>Agreement</w:t>
      </w:r>
    </w:p>
    <w:p w14:paraId="4A0DEF1C" w14:textId="77777777" w:rsidR="00CB50E3" w:rsidRPr="007A7244" w:rsidRDefault="00CB50E3" w:rsidP="00CB50E3">
      <w:pPr>
        <w:shd w:val="clear" w:color="auto" w:fill="FFFFFF"/>
        <w:jc w:val="both"/>
        <w:rPr>
          <w:rFonts w:eastAsia="Yu Gothic UI"/>
          <w:color w:val="000000"/>
          <w:lang w:eastAsia="ja-JP"/>
        </w:rPr>
      </w:pPr>
      <w:r w:rsidRPr="007A7244">
        <w:rPr>
          <w:rFonts w:eastAsia="Yu Gothic UI"/>
          <w:color w:val="000000"/>
          <w:bdr w:val="none" w:sz="0" w:space="0" w:color="auto" w:frame="1"/>
          <w:lang w:eastAsia="ja-JP"/>
        </w:rPr>
        <w:t xml:space="preserve">For FD-OCC length 4 in Rel.18 </w:t>
      </w:r>
      <w:proofErr w:type="spellStart"/>
      <w:r w:rsidRPr="007A7244">
        <w:rPr>
          <w:rFonts w:eastAsia="Yu Gothic UI"/>
          <w:color w:val="000000"/>
          <w:bdr w:val="none" w:sz="0" w:space="0" w:color="auto" w:frame="1"/>
          <w:lang w:eastAsia="ja-JP"/>
        </w:rPr>
        <w:t>eType</w:t>
      </w:r>
      <w:proofErr w:type="spellEnd"/>
      <w:r w:rsidRPr="007A7244">
        <w:rPr>
          <w:rFonts w:eastAsia="Yu Gothic UI"/>
          <w:color w:val="000000"/>
          <w:bdr w:val="none" w:sz="0" w:space="0" w:color="auto" w:frame="1"/>
          <w:lang w:eastAsia="ja-JP"/>
        </w:rPr>
        <w:t xml:space="preserve"> 1 DMRS for PDSCH, support the following: </w:t>
      </w:r>
    </w:p>
    <w:p w14:paraId="139AEAA1" w14:textId="77777777" w:rsidR="00CB50E3" w:rsidRPr="007A7244" w:rsidRDefault="00CB50E3" w:rsidP="00CB50E3">
      <w:pPr>
        <w:numPr>
          <w:ilvl w:val="0"/>
          <w:numId w:val="43"/>
        </w:numPr>
        <w:shd w:val="clear" w:color="auto" w:fill="FFFFFF"/>
        <w:spacing w:after="0" w:line="240" w:lineRule="auto"/>
        <w:jc w:val="both"/>
        <w:rPr>
          <w:rFonts w:eastAsia="Yu Gothic UI"/>
          <w:color w:val="000000"/>
          <w:lang w:eastAsia="ja-JP"/>
        </w:rPr>
      </w:pPr>
      <w:r w:rsidRPr="007A7244">
        <w:rPr>
          <w:rFonts w:eastAsia="Yu Gothic UI"/>
          <w:color w:val="000000"/>
          <w:bdr w:val="none" w:sz="0" w:space="0" w:color="auto" w:frame="1"/>
          <w:lang w:eastAsia="ja-JP"/>
        </w:rPr>
        <w:t>Introduce UE capability to repo</w:t>
      </w:r>
      <w:r w:rsidRPr="007A7244">
        <w:rPr>
          <w:rFonts w:eastAsia="Yu Gothic UI"/>
          <w:color w:val="000000"/>
          <w:bdr w:val="none" w:sz="0" w:space="0" w:color="auto" w:frame="1"/>
          <w:shd w:val="clear" w:color="auto" w:fill="FFFFFF"/>
          <w:lang w:eastAsia="ja-JP"/>
        </w:rPr>
        <w:t xml:space="preserve">rt whether UE can be scheduled PDSCH without the scheduling restriction for FD-OCC length 4 in Rel.18 </w:t>
      </w:r>
      <w:proofErr w:type="spellStart"/>
      <w:r w:rsidRPr="007A7244">
        <w:rPr>
          <w:rFonts w:eastAsia="Yu Gothic UI"/>
          <w:color w:val="000000"/>
          <w:bdr w:val="none" w:sz="0" w:space="0" w:color="auto" w:frame="1"/>
          <w:shd w:val="clear" w:color="auto" w:fill="FFFFFF"/>
          <w:lang w:eastAsia="ja-JP"/>
        </w:rPr>
        <w:t>eType</w:t>
      </w:r>
      <w:proofErr w:type="spellEnd"/>
      <w:r w:rsidRPr="007A7244">
        <w:rPr>
          <w:rFonts w:eastAsia="Yu Gothic UI"/>
          <w:color w:val="000000"/>
          <w:bdr w:val="none" w:sz="0" w:space="0" w:color="auto" w:frame="1"/>
          <w:shd w:val="clear" w:color="auto" w:fill="FFFFFF"/>
          <w:lang w:eastAsia="ja-JP"/>
        </w:rPr>
        <w:t xml:space="preserve"> 1 DMRS. </w:t>
      </w:r>
    </w:p>
    <w:p w14:paraId="3927D3B8" w14:textId="77777777" w:rsidR="00CB50E3" w:rsidRPr="007A7244" w:rsidRDefault="00CB50E3" w:rsidP="00CB50E3">
      <w:pPr>
        <w:numPr>
          <w:ilvl w:val="1"/>
          <w:numId w:val="43"/>
        </w:numPr>
        <w:shd w:val="clear" w:color="auto" w:fill="FFFFFF"/>
        <w:spacing w:after="0" w:line="240" w:lineRule="auto"/>
        <w:jc w:val="both"/>
        <w:rPr>
          <w:rFonts w:eastAsia="Yu Gothic UI"/>
          <w:color w:val="000000"/>
          <w:lang w:eastAsia="ja-JP"/>
        </w:rPr>
      </w:pPr>
      <w:r w:rsidRPr="007A7244">
        <w:rPr>
          <w:rFonts w:eastAsia="Yu Gothic UI"/>
          <w:color w:val="000000"/>
          <w:bdr w:val="none" w:sz="0" w:space="0" w:color="auto" w:frame="1"/>
          <w:shd w:val="clear" w:color="auto" w:fill="FFFFFF"/>
          <w:lang w:eastAsia="ja-JP"/>
        </w:rPr>
        <w:t>If this capability is not supported by the UE, UE expects that </w:t>
      </w:r>
      <w:proofErr w:type="spellStart"/>
      <w:r w:rsidRPr="007A7244">
        <w:rPr>
          <w:rFonts w:eastAsia="Yu Gothic UI"/>
          <w:color w:val="000000"/>
          <w:bdr w:val="none" w:sz="0" w:space="0" w:color="auto" w:frame="1"/>
          <w:shd w:val="clear" w:color="auto" w:fill="FFFFFF"/>
          <w:lang w:eastAsia="ja-JP"/>
        </w:rPr>
        <w:t>gNB</w:t>
      </w:r>
      <w:proofErr w:type="spellEnd"/>
      <w:r w:rsidRPr="007A7244">
        <w:rPr>
          <w:rFonts w:eastAsia="Yu Gothic UI"/>
          <w:color w:val="000000"/>
          <w:bdr w:val="none" w:sz="0" w:space="0" w:color="auto" w:frame="1"/>
          <w:shd w:val="clear" w:color="auto" w:fill="FFFFFF"/>
          <w:lang w:eastAsia="ja-JP"/>
        </w:rPr>
        <w:t xml:space="preserve"> shall apply the scheduling restriction for PDSCH for FD-OCC length 4 in Rel.18 </w:t>
      </w:r>
      <w:proofErr w:type="spellStart"/>
      <w:r w:rsidRPr="007A7244">
        <w:rPr>
          <w:rFonts w:eastAsia="Yu Gothic UI"/>
          <w:color w:val="000000"/>
          <w:bdr w:val="none" w:sz="0" w:space="0" w:color="auto" w:frame="1"/>
          <w:shd w:val="clear" w:color="auto" w:fill="FFFFFF"/>
          <w:lang w:eastAsia="ja-JP"/>
        </w:rPr>
        <w:t>eType</w:t>
      </w:r>
      <w:proofErr w:type="spellEnd"/>
      <w:r w:rsidRPr="007A7244">
        <w:rPr>
          <w:rFonts w:eastAsia="Yu Gothic UI"/>
          <w:color w:val="000000"/>
          <w:bdr w:val="none" w:sz="0" w:space="0" w:color="auto" w:frame="1"/>
          <w:shd w:val="clear" w:color="auto" w:fill="FFFFFF"/>
          <w:lang w:eastAsia="ja-JP"/>
        </w:rPr>
        <w:t xml:space="preserve"> 1 DMRS.</w:t>
      </w:r>
    </w:p>
    <w:p w14:paraId="47F1FA48" w14:textId="77777777" w:rsidR="00CB50E3" w:rsidRPr="007A7244" w:rsidRDefault="00CB50E3" w:rsidP="00CB50E3">
      <w:pPr>
        <w:numPr>
          <w:ilvl w:val="0"/>
          <w:numId w:val="43"/>
        </w:numPr>
        <w:shd w:val="clear" w:color="auto" w:fill="FFFFFF"/>
        <w:spacing w:after="0" w:line="240" w:lineRule="auto"/>
        <w:jc w:val="both"/>
        <w:rPr>
          <w:rFonts w:eastAsia="Yu Gothic UI"/>
          <w:lang w:eastAsia="ja-JP"/>
        </w:rPr>
      </w:pPr>
      <w:r w:rsidRPr="007A7244">
        <w:rPr>
          <w:rFonts w:eastAsia="Yu Gothic UI"/>
          <w:color w:val="000000"/>
          <w:bdr w:val="none" w:sz="0" w:space="0" w:color="auto" w:frame="1"/>
          <w:shd w:val="clear" w:color="auto" w:fill="FFFFFF"/>
          <w:lang w:eastAsia="ja-JP"/>
        </w:rPr>
        <w:t>The scheduling restriction above means satisfying </w:t>
      </w:r>
      <w:proofErr w:type="gramStart"/>
      <w:r w:rsidRPr="007A7244">
        <w:rPr>
          <w:rFonts w:eastAsia="Yu Gothic UI"/>
          <w:color w:val="000000"/>
          <w:bdr w:val="none" w:sz="0" w:space="0" w:color="auto" w:frame="1"/>
          <w:shd w:val="clear" w:color="auto" w:fill="FFFFFF"/>
          <w:lang w:eastAsia="ja-JP"/>
        </w:rPr>
        <w:t>all of</w:t>
      </w:r>
      <w:proofErr w:type="gramEnd"/>
      <w:r w:rsidRPr="007A7244">
        <w:rPr>
          <w:rFonts w:eastAsia="Yu Gothic UI"/>
          <w:color w:val="000000"/>
          <w:bdr w:val="none" w:sz="0" w:space="0" w:color="auto" w:frame="1"/>
          <w:shd w:val="clear" w:color="auto" w:fill="FFFFFF"/>
          <w:lang w:eastAsia="ja-JP"/>
        </w:rPr>
        <w:t xml:space="preserve"> the following at least for other </w:t>
      </w:r>
      <w:r w:rsidRPr="007A7244">
        <w:rPr>
          <w:rFonts w:eastAsia="Yu Gothic UI"/>
          <w:bdr w:val="none" w:sz="0" w:space="0" w:color="auto" w:frame="1"/>
          <w:shd w:val="clear" w:color="auto" w:fill="FFFFFF"/>
          <w:lang w:eastAsia="ja-JP"/>
        </w:rPr>
        <w:t>than M-TRP PDSCH transmission with FDM 2a or FDM 2b scheme. </w:t>
      </w:r>
    </w:p>
    <w:p w14:paraId="291B7E17" w14:textId="77777777" w:rsidR="00CB50E3" w:rsidRPr="007A7244" w:rsidRDefault="00CB50E3" w:rsidP="00CB50E3">
      <w:pPr>
        <w:numPr>
          <w:ilvl w:val="1"/>
          <w:numId w:val="43"/>
        </w:numPr>
        <w:shd w:val="clear" w:color="auto" w:fill="FFFFFF"/>
        <w:spacing w:after="0" w:line="240" w:lineRule="auto"/>
        <w:jc w:val="both"/>
        <w:rPr>
          <w:rFonts w:eastAsia="Yu Gothic UI"/>
          <w:lang w:eastAsia="ja-JP"/>
        </w:rPr>
      </w:pPr>
      <w:r w:rsidRPr="007A7244">
        <w:rPr>
          <w:rFonts w:eastAsia="Yu Gothic UI"/>
          <w:bdr w:val="none" w:sz="0" w:space="0" w:color="auto" w:frame="1"/>
          <w:shd w:val="clear" w:color="auto" w:fill="FFFFFF"/>
          <w:lang w:eastAsia="ja-JP"/>
        </w:rPr>
        <w:t>1) The number of consecutively scheduled PRBs for PDSCH is even.</w:t>
      </w:r>
    </w:p>
    <w:p w14:paraId="1EC0FB58" w14:textId="77777777" w:rsidR="00CB50E3" w:rsidRPr="007A7244" w:rsidRDefault="00CB50E3" w:rsidP="00CB50E3">
      <w:pPr>
        <w:numPr>
          <w:ilvl w:val="1"/>
          <w:numId w:val="43"/>
        </w:numPr>
        <w:shd w:val="clear" w:color="auto" w:fill="FFFFFF"/>
        <w:spacing w:after="0" w:line="240" w:lineRule="auto"/>
        <w:jc w:val="both"/>
        <w:rPr>
          <w:rFonts w:eastAsia="Yu Gothic UI"/>
          <w:lang w:eastAsia="ja-JP"/>
        </w:rPr>
      </w:pPr>
      <w:r w:rsidRPr="007A7244">
        <w:rPr>
          <w:rFonts w:eastAsia="Yu Gothic UI"/>
          <w:bdr w:val="none" w:sz="0" w:space="0" w:color="auto" w:frame="1"/>
          <w:lang w:eastAsia="ja-JP"/>
        </w:rPr>
        <w:t>2) The number of PRBs offset of scheduled PDSCH from point A (common resource block 0) is even.</w:t>
      </w:r>
    </w:p>
    <w:p w14:paraId="6C772147" w14:textId="77777777" w:rsidR="00CB50E3" w:rsidRPr="007A7244" w:rsidRDefault="00CB50E3" w:rsidP="00CB50E3">
      <w:pPr>
        <w:numPr>
          <w:ilvl w:val="1"/>
          <w:numId w:val="43"/>
        </w:numPr>
        <w:shd w:val="clear" w:color="auto" w:fill="FFFFFF"/>
        <w:spacing w:after="0" w:line="240" w:lineRule="auto"/>
        <w:jc w:val="both"/>
        <w:rPr>
          <w:rFonts w:eastAsia="Yu Gothic UI"/>
          <w:lang w:eastAsia="ja-JP"/>
        </w:rPr>
      </w:pPr>
      <w:r w:rsidRPr="007A7244">
        <w:rPr>
          <w:rFonts w:eastAsia="Yu Gothic UI"/>
          <w:bdr w:val="none" w:sz="0" w:space="0" w:color="auto" w:frame="1"/>
          <w:lang w:eastAsia="ja-JP"/>
        </w:rPr>
        <w:t>3) FFS: Restriction on scheduling of different UEs in case of MU-MIMO.</w:t>
      </w:r>
    </w:p>
    <w:p w14:paraId="3144977B" w14:textId="77777777" w:rsidR="00CB50E3" w:rsidRPr="007A7244" w:rsidRDefault="00CB50E3" w:rsidP="00CB50E3">
      <w:pPr>
        <w:numPr>
          <w:ilvl w:val="1"/>
          <w:numId w:val="43"/>
        </w:numPr>
        <w:shd w:val="clear" w:color="auto" w:fill="FFFFFF"/>
        <w:spacing w:after="0" w:line="240" w:lineRule="auto"/>
        <w:jc w:val="both"/>
        <w:rPr>
          <w:rFonts w:eastAsia="Yu Gothic UI"/>
          <w:lang w:eastAsia="ja-JP"/>
        </w:rPr>
      </w:pPr>
      <w:r w:rsidRPr="007A7244">
        <w:rPr>
          <w:rFonts w:eastAsia="Yu Gothic UI"/>
          <w:bdr w:val="none" w:sz="0" w:space="0" w:color="auto" w:frame="1"/>
          <w:shd w:val="clear" w:color="auto" w:fill="FFFFFF"/>
          <w:lang w:eastAsia="ja-JP"/>
        </w:rPr>
        <w:t>FFS: Scheduling restriction for M-TRP PDSCH transmission with FDM 2a or FDM 2b scheme.</w:t>
      </w:r>
    </w:p>
    <w:p w14:paraId="2F7418BC" w14:textId="77777777" w:rsidR="00CB50E3" w:rsidRPr="007A7244" w:rsidRDefault="00CB50E3" w:rsidP="00CB50E3">
      <w:pPr>
        <w:numPr>
          <w:ilvl w:val="0"/>
          <w:numId w:val="43"/>
        </w:numPr>
        <w:shd w:val="clear" w:color="auto" w:fill="FFFFFF"/>
        <w:spacing w:after="0" w:line="240" w:lineRule="auto"/>
        <w:jc w:val="both"/>
        <w:rPr>
          <w:rFonts w:eastAsia="Yu Gothic UI"/>
          <w:lang w:eastAsia="ja-JP"/>
        </w:rPr>
      </w:pPr>
      <w:r w:rsidRPr="007A7244">
        <w:rPr>
          <w:rFonts w:eastAsia="Yu Gothic UI"/>
          <w:bdr w:val="none" w:sz="0" w:space="0" w:color="auto" w:frame="1"/>
          <w:shd w:val="clear" w:color="auto" w:fill="FFFFFF"/>
          <w:lang w:eastAsia="ja-JP"/>
        </w:rPr>
        <w:t>Note1: Up to UE how to implement DMRS channel estimation.</w:t>
      </w:r>
    </w:p>
    <w:p w14:paraId="13E5AFFA" w14:textId="77777777" w:rsidR="00CB50E3" w:rsidRPr="007A7244" w:rsidRDefault="00CB50E3" w:rsidP="00CB50E3">
      <w:pPr>
        <w:numPr>
          <w:ilvl w:val="0"/>
          <w:numId w:val="43"/>
        </w:numPr>
        <w:shd w:val="clear" w:color="auto" w:fill="FFFFFF"/>
        <w:spacing w:after="0" w:line="240" w:lineRule="auto"/>
        <w:jc w:val="both"/>
        <w:rPr>
          <w:rFonts w:ascii="Yu Gothic UI" w:eastAsia="Yu Gothic UI" w:hAnsi="Yu Gothic UI" w:cs="Calibri"/>
          <w:color w:val="000000"/>
          <w:lang w:eastAsia="ja-JP"/>
        </w:rPr>
      </w:pPr>
      <w:r w:rsidRPr="007A7244">
        <w:rPr>
          <w:rFonts w:eastAsia="Yu Gothic UI"/>
          <w:bdr w:val="none" w:sz="0" w:space="0" w:color="auto" w:frame="1"/>
          <w:shd w:val="clear" w:color="auto" w:fill="FFFFFF"/>
          <w:lang w:eastAsia="ja-JP"/>
        </w:rPr>
        <w:t>Note2: No further RAN1 specification enhancement is introduced to handle the orphan REs (</w:t>
      </w:r>
      <w:proofErr w:type="gramStart"/>
      <w:r w:rsidRPr="007A7244">
        <w:rPr>
          <w:rFonts w:eastAsia="Yu Gothic UI"/>
          <w:bdr w:val="none" w:sz="0" w:space="0" w:color="auto" w:frame="1"/>
          <w:shd w:val="clear" w:color="auto" w:fill="FFFFFF"/>
          <w:lang w:eastAsia="ja-JP"/>
        </w:rPr>
        <w:t>e.g.</w:t>
      </w:r>
      <w:proofErr w:type="gramEnd"/>
      <w:r w:rsidRPr="007A7244">
        <w:rPr>
          <w:rFonts w:eastAsia="Yu Gothic UI"/>
          <w:bdr w:val="none" w:sz="0" w:space="0" w:color="auto" w:frame="1"/>
          <w:shd w:val="clear" w:color="auto" w:fill="FFFFFF"/>
          <w:lang w:eastAsia="ja-JP"/>
        </w:rPr>
        <w:t xml:space="preserve"> if the total number of REs of DMRS in a CDM</w:t>
      </w:r>
      <w:r w:rsidRPr="007A7244">
        <w:rPr>
          <w:rFonts w:eastAsia="Yu Gothic UI"/>
          <w:color w:val="000000"/>
          <w:bdr w:val="none" w:sz="0" w:space="0" w:color="auto" w:frame="1"/>
          <w:shd w:val="clear" w:color="auto" w:fill="FFFFFF"/>
          <w:lang w:eastAsia="ja-JP"/>
        </w:rPr>
        <w:t xml:space="preserve"> group is not multiples of 4, how to handle the remainder of REs) for UE that is scheduled PDSCH without the scheduling restriction.</w:t>
      </w:r>
    </w:p>
    <w:p w14:paraId="6D9CCED4" w14:textId="77777777" w:rsidR="00CB50E3" w:rsidRPr="007A7244" w:rsidRDefault="00CB50E3" w:rsidP="00CB50E3">
      <w:pPr>
        <w:numPr>
          <w:ilvl w:val="0"/>
          <w:numId w:val="43"/>
        </w:numPr>
        <w:shd w:val="clear" w:color="auto" w:fill="FFFFFF"/>
        <w:spacing w:after="0" w:line="240" w:lineRule="auto"/>
        <w:jc w:val="both"/>
        <w:rPr>
          <w:rFonts w:ascii="Yu Gothic UI" w:eastAsia="Yu Gothic UI" w:hAnsi="Yu Gothic UI" w:cs="Calibri"/>
          <w:lang w:eastAsia="ja-JP"/>
        </w:rPr>
      </w:pPr>
      <w:r w:rsidRPr="007A7244">
        <w:rPr>
          <w:rFonts w:eastAsia="Yu Gothic UI"/>
          <w:bdr w:val="none" w:sz="0" w:space="0" w:color="auto" w:frame="1"/>
          <w:shd w:val="clear" w:color="auto" w:fill="FFFFFF"/>
          <w:lang w:eastAsia="ja-JP"/>
        </w:rPr>
        <w:lastRenderedPageBreak/>
        <w:t>Note 3: Other scheduling restrictions, if identified in future meetings, are not precluded.</w:t>
      </w:r>
    </w:p>
    <w:p w14:paraId="33B78005" w14:textId="77777777" w:rsidR="00CB50E3" w:rsidRDefault="00CB50E3" w:rsidP="00CB50E3">
      <w:pPr>
        <w:pStyle w:val="NormalWeb"/>
        <w:shd w:val="clear" w:color="auto" w:fill="FFFFFF"/>
        <w:spacing w:before="0" w:beforeAutospacing="0" w:after="0" w:afterAutospacing="0"/>
        <w:rPr>
          <w:rStyle w:val="contentpasted0"/>
          <w:rFonts w:ascii="Times" w:hAnsi="Times" w:cs="Times"/>
          <w:b/>
          <w:bCs/>
          <w:color w:val="242424"/>
          <w:sz w:val="20"/>
          <w:szCs w:val="20"/>
        </w:rPr>
      </w:pPr>
    </w:p>
    <w:p w14:paraId="21B713F7" w14:textId="77777777" w:rsidR="00CB50E3" w:rsidRPr="00A4736C" w:rsidRDefault="00CB50E3" w:rsidP="00CB50E3">
      <w:pPr>
        <w:pStyle w:val="elementtoproof"/>
        <w:shd w:val="clear" w:color="auto" w:fill="FFFFFF"/>
        <w:jc w:val="both"/>
        <w:rPr>
          <w:rFonts w:ascii="Times" w:eastAsia="MS PGothic" w:hAnsi="Times" w:cs="Times"/>
          <w:color w:val="000000"/>
          <w:sz w:val="20"/>
          <w:szCs w:val="20"/>
        </w:rPr>
      </w:pPr>
      <w:r>
        <w:rPr>
          <w:rStyle w:val="contentpasted0"/>
          <w:rFonts w:ascii="Times" w:hAnsi="Times" w:cs="Times"/>
          <w:b/>
          <w:bCs/>
          <w:color w:val="242424"/>
          <w:sz w:val="20"/>
          <w:szCs w:val="20"/>
        </w:rPr>
        <w:t>Conclusion</w:t>
      </w:r>
    </w:p>
    <w:p w14:paraId="07859D89" w14:textId="77777777" w:rsidR="00CB50E3" w:rsidRPr="00E36FFD" w:rsidRDefault="00CB50E3" w:rsidP="00CB50E3">
      <w:pPr>
        <w:shd w:val="clear" w:color="auto" w:fill="FFFFFF"/>
        <w:rPr>
          <w:rFonts w:eastAsia="SimSun" w:cs="Times"/>
          <w:color w:val="000000"/>
          <w:szCs w:val="20"/>
        </w:rPr>
      </w:pPr>
      <w:r w:rsidRPr="00E36FFD">
        <w:rPr>
          <w:rStyle w:val="contentpasted0"/>
          <w:rFonts w:cs="Times"/>
          <w:bCs/>
          <w:color w:val="000000"/>
          <w:szCs w:val="20"/>
        </w:rPr>
        <w:t xml:space="preserve">For FD-OCC length 4 in Rel.18 </w:t>
      </w:r>
      <w:proofErr w:type="spellStart"/>
      <w:r w:rsidRPr="00E36FFD">
        <w:rPr>
          <w:rStyle w:val="contentpasted0"/>
          <w:rFonts w:cs="Times"/>
          <w:bCs/>
          <w:color w:val="000000"/>
          <w:szCs w:val="20"/>
        </w:rPr>
        <w:t>eType</w:t>
      </w:r>
      <w:proofErr w:type="spellEnd"/>
      <w:r w:rsidRPr="00E36FFD">
        <w:rPr>
          <w:rStyle w:val="contentpasted0"/>
          <w:rFonts w:cs="Times"/>
          <w:bCs/>
          <w:color w:val="000000"/>
          <w:szCs w:val="20"/>
        </w:rPr>
        <w:t xml:space="preserve"> 1 DMRS for PUSCH,  </w:t>
      </w:r>
    </w:p>
    <w:p w14:paraId="2BF94A17" w14:textId="77777777" w:rsidR="00CB50E3" w:rsidRPr="00E36FFD" w:rsidRDefault="00CB50E3" w:rsidP="00CB50E3">
      <w:pPr>
        <w:numPr>
          <w:ilvl w:val="0"/>
          <w:numId w:val="43"/>
        </w:numPr>
        <w:shd w:val="clear" w:color="auto" w:fill="FFFFFF"/>
        <w:spacing w:after="0" w:line="240" w:lineRule="auto"/>
        <w:jc w:val="both"/>
        <w:rPr>
          <w:rFonts w:eastAsia="Yu Gothic UI"/>
          <w:bdr w:val="none" w:sz="0" w:space="0" w:color="auto" w:frame="1"/>
          <w:shd w:val="clear" w:color="auto" w:fill="FFFFFF"/>
          <w:lang w:eastAsia="ja-JP"/>
        </w:rPr>
      </w:pPr>
      <w:r w:rsidRPr="00E36FFD">
        <w:rPr>
          <w:rFonts w:eastAsia="Yu Gothic UI" w:hint="eastAsia"/>
          <w:bdr w:val="none" w:sz="0" w:space="0" w:color="auto" w:frame="1"/>
          <w:shd w:val="clear" w:color="auto" w:fill="FFFFFF"/>
          <w:lang w:eastAsia="ja-JP"/>
        </w:rPr>
        <w:t>No spec. enhancement is needed to handle orphan RE issue (</w:t>
      </w:r>
      <w:proofErr w:type="gramStart"/>
      <w:r w:rsidRPr="00E36FFD">
        <w:rPr>
          <w:rFonts w:eastAsia="Yu Gothic UI" w:hint="eastAsia"/>
          <w:bdr w:val="none" w:sz="0" w:space="0" w:color="auto" w:frame="1"/>
          <w:shd w:val="clear" w:color="auto" w:fill="FFFFFF"/>
          <w:lang w:eastAsia="ja-JP"/>
        </w:rPr>
        <w:t>e.g.</w:t>
      </w:r>
      <w:proofErr w:type="gramEnd"/>
      <w:r w:rsidRPr="00E36FFD">
        <w:rPr>
          <w:rFonts w:eastAsia="Yu Gothic UI" w:hint="eastAsia"/>
          <w:bdr w:val="none" w:sz="0" w:space="0" w:color="auto" w:frame="1"/>
          <w:shd w:val="clear" w:color="auto" w:fill="FFFFFF"/>
          <w:lang w:eastAsia="ja-JP"/>
        </w:rPr>
        <w:t xml:space="preserve"> if the total number of REs of DMRS in a CDM group is not multiples of 4, how to handle the remainder of REs), because </w:t>
      </w:r>
      <w:proofErr w:type="spellStart"/>
      <w:r w:rsidRPr="00E36FFD">
        <w:rPr>
          <w:rFonts w:eastAsia="Yu Gothic UI" w:hint="eastAsia"/>
          <w:bdr w:val="none" w:sz="0" w:space="0" w:color="auto" w:frame="1"/>
          <w:shd w:val="clear" w:color="auto" w:fill="FFFFFF"/>
          <w:lang w:eastAsia="ja-JP"/>
        </w:rPr>
        <w:t>gNB</w:t>
      </w:r>
      <w:proofErr w:type="spellEnd"/>
      <w:r w:rsidRPr="00E36FFD">
        <w:rPr>
          <w:rFonts w:eastAsia="Yu Gothic UI" w:hint="eastAsia"/>
          <w:bdr w:val="none" w:sz="0" w:space="0" w:color="auto" w:frame="1"/>
          <w:shd w:val="clear" w:color="auto" w:fill="FFFFFF"/>
          <w:lang w:eastAsia="ja-JP"/>
        </w:rPr>
        <w:t xml:space="preserve"> (receiver) can decide whether the scheduling restriction is needed or not. </w:t>
      </w:r>
    </w:p>
    <w:p w14:paraId="12F1B7F3" w14:textId="77777777" w:rsidR="009F58F5" w:rsidRDefault="009F58F5" w:rsidP="00CE0424">
      <w:pPr>
        <w:pStyle w:val="BodyText"/>
      </w:pPr>
    </w:p>
    <w:p w14:paraId="51C2EE99" w14:textId="25E292DE" w:rsidR="009C0BFE" w:rsidRDefault="00EC616C" w:rsidP="00CE0424">
      <w:pPr>
        <w:pStyle w:val="BodyText"/>
      </w:pPr>
      <w:r>
        <w:t xml:space="preserve">In this contribution </w:t>
      </w:r>
      <w:r w:rsidR="0042077B">
        <w:t>we provide our view on selection of FD-OCC code,</w:t>
      </w:r>
      <w:r w:rsidR="009F6E1C">
        <w:t xml:space="preserve"> </w:t>
      </w:r>
      <w:r w:rsidR="00F419B7">
        <w:t>explain</w:t>
      </w:r>
      <w:r w:rsidR="0042077B">
        <w:t xml:space="preserve"> why cyclic shift code shall be supported for uplink.</w:t>
      </w:r>
      <w:r w:rsidR="005B56F3">
        <w:t xml:space="preserve"> The</w:t>
      </w:r>
      <w:r w:rsidR="000F0041">
        <w:t xml:space="preserve"> evaluation</w:t>
      </w:r>
      <w:r>
        <w:t xml:space="preserve"> focus is on FD-OCC performance under large delay spread scenario and how </w:t>
      </w:r>
      <w:r w:rsidR="00524DC4">
        <w:t>FD-OCC combined with TD-OCC on additional DMRS symbol</w:t>
      </w:r>
      <w:r w:rsidR="0029498F">
        <w:t xml:space="preserve"> </w:t>
      </w:r>
      <w:r w:rsidR="00F419B7">
        <w:t>(FAT-OCC)</w:t>
      </w:r>
      <w:r w:rsidR="00524DC4">
        <w:t xml:space="preserve"> can</w:t>
      </w:r>
      <w:r>
        <w:t xml:space="preserve"> mitigate the performance loss for FD-OCC.</w:t>
      </w:r>
      <w:r w:rsidR="00984D92">
        <w:t xml:space="preserve"> </w:t>
      </w:r>
      <w:r w:rsidR="0042077B">
        <w:t xml:space="preserve">Note that most of the evaluations for different options are provided in [1]. </w:t>
      </w:r>
      <w:r w:rsidR="00984D92">
        <w:t xml:space="preserve"> </w:t>
      </w:r>
      <w:r w:rsidR="00C17176">
        <w:t>On antenna ports table design</w:t>
      </w:r>
      <w:r w:rsidR="00683E06">
        <w:t xml:space="preserve"> we </w:t>
      </w:r>
      <w:r w:rsidR="003A3639">
        <w:t>suggest a few design principles and using higher</w:t>
      </w:r>
      <w:r w:rsidR="00C17176">
        <w:t xml:space="preserve"> layer configuration to select a subset </w:t>
      </w:r>
      <w:r w:rsidR="003A3639">
        <w:t xml:space="preserve">from </w:t>
      </w:r>
      <w:r w:rsidR="00C17176">
        <w:t>antenna port</w:t>
      </w:r>
      <w:r w:rsidR="003A3639">
        <w:t>s</w:t>
      </w:r>
      <w:r w:rsidR="00C17176">
        <w:t xml:space="preserve"> table.</w:t>
      </w:r>
    </w:p>
    <w:p w14:paraId="60123794" w14:textId="61B6B6BC" w:rsidR="004000E8" w:rsidRDefault="00230D18" w:rsidP="00CE0424">
      <w:pPr>
        <w:pStyle w:val="Heading1"/>
      </w:pPr>
      <w:bookmarkStart w:id="0" w:name="_Ref178064866"/>
      <w:r>
        <w:t>2</w:t>
      </w:r>
      <w:r>
        <w:tab/>
      </w:r>
      <w:r w:rsidR="004000E8" w:rsidRPr="00CE0424">
        <w:t>Discussion</w:t>
      </w:r>
      <w:bookmarkEnd w:id="0"/>
    </w:p>
    <w:p w14:paraId="0B9D347C" w14:textId="01B38FE4" w:rsidR="009724FD" w:rsidRDefault="009724FD" w:rsidP="009724FD">
      <w:pPr>
        <w:pStyle w:val="Heading2"/>
        <w:ind w:left="0" w:firstLine="0"/>
        <w:rPr>
          <w:lang w:val="en-US"/>
        </w:rPr>
      </w:pPr>
      <w:r w:rsidRPr="00D850E4">
        <w:rPr>
          <w:lang w:val="en-US"/>
        </w:rPr>
        <w:t xml:space="preserve">2.1 </w:t>
      </w:r>
      <w:r w:rsidR="0042077B">
        <w:rPr>
          <w:lang w:val="en-US"/>
        </w:rPr>
        <w:t>Cyclic shift</w:t>
      </w:r>
      <w:r w:rsidRPr="00D850E4">
        <w:rPr>
          <w:lang w:val="en-US"/>
        </w:rPr>
        <w:t xml:space="preserve"> vs Ha</w:t>
      </w:r>
      <w:r>
        <w:rPr>
          <w:lang w:val="en-US"/>
        </w:rPr>
        <w:t xml:space="preserve">damard </w:t>
      </w:r>
      <w:r w:rsidRPr="00D850E4">
        <w:rPr>
          <w:lang w:val="en-US"/>
        </w:rPr>
        <w:t>code for</w:t>
      </w:r>
      <w:r>
        <w:rPr>
          <w:lang w:val="en-US"/>
        </w:rPr>
        <w:t xml:space="preserve"> FD-OCC length 4</w:t>
      </w:r>
    </w:p>
    <w:p w14:paraId="528392E7" w14:textId="586F29AF" w:rsidR="009724FD" w:rsidRDefault="009724FD" w:rsidP="009724FD">
      <w:r>
        <w:t xml:space="preserve">The uplink and downlink channel estimation performed at </w:t>
      </w:r>
      <w:proofErr w:type="spellStart"/>
      <w:proofErr w:type="gramStart"/>
      <w:r>
        <w:t>gNB</w:t>
      </w:r>
      <w:proofErr w:type="spellEnd"/>
      <w:proofErr w:type="gramEnd"/>
      <w:r>
        <w:t xml:space="preserve"> and UE side are very different in many perspectives. </w:t>
      </w:r>
      <w:r w:rsidR="0065121D">
        <w:t xml:space="preserve">One major difference is in uplink </w:t>
      </w:r>
      <w:proofErr w:type="spellStart"/>
      <w:r w:rsidR="0065121D">
        <w:t>gNB</w:t>
      </w:r>
      <w:proofErr w:type="spellEnd"/>
      <w:r w:rsidR="0065121D">
        <w:t xml:space="preserve"> has full knowledge of the scheduled PUSCH for each UE, however in the downlink UE optimizes the PDSCH</w:t>
      </w:r>
      <w:r w:rsidR="003113EB">
        <w:t xml:space="preserve"> reception</w:t>
      </w:r>
      <w:r w:rsidR="0065121D">
        <w:t xml:space="preserve"> with assumptions there can be different co-scheduled UE in different PRGs.</w:t>
      </w:r>
    </w:p>
    <w:p w14:paraId="1CA78355" w14:textId="0F726EE6" w:rsidR="009724FD" w:rsidRDefault="00BA1786" w:rsidP="009724FD">
      <w:r>
        <w:t>To improve the performance</w:t>
      </w:r>
      <w:r w:rsidR="00554D5B">
        <w:t xml:space="preserve"> </w:t>
      </w:r>
      <w:r>
        <w:t>in</w:t>
      </w:r>
      <w:r w:rsidR="009724FD">
        <w:t xml:space="preserve"> </w:t>
      </w:r>
      <w:r>
        <w:t xml:space="preserve">uplink </w:t>
      </w:r>
      <w:r w:rsidR="002D4B1C">
        <w:t>when</w:t>
      </w:r>
      <w:r w:rsidR="009724FD">
        <w:t xml:space="preserve"> wideband precoder is assumed</w:t>
      </w:r>
      <w:r w:rsidR="002D4B1C">
        <w:t>,</w:t>
      </w:r>
      <w:r w:rsidR="009724FD">
        <w:t xml:space="preserve"> </w:t>
      </w:r>
      <w:proofErr w:type="spellStart"/>
      <w:r w:rsidR="009724FD">
        <w:t>gNB</w:t>
      </w:r>
      <w:proofErr w:type="spellEnd"/>
      <w:r w:rsidR="009724FD">
        <w:t xml:space="preserve"> </w:t>
      </w:r>
      <w:r w:rsidR="002D4B1C">
        <w:t>applies</w:t>
      </w:r>
      <w:r w:rsidR="009724FD">
        <w:t xml:space="preserve"> DFT based channel estimation over the consecutive RB allocation</w:t>
      </w:r>
      <w:r>
        <w:t>s</w:t>
      </w:r>
      <w:r w:rsidR="009724FD">
        <w:t xml:space="preserve"> for each scheduled PUSCH. DFT based channel estimation over large number of samples gives better performance at low SNR. </w:t>
      </w:r>
      <w:r w:rsidR="002D4B1C">
        <w:t>Note that l</w:t>
      </w:r>
      <w:r w:rsidR="009724FD">
        <w:t xml:space="preserve">ower SNR is the typical scenario for uplink where UE </w:t>
      </w:r>
      <w:r w:rsidR="002D4B1C">
        <w:t>very often can become</w:t>
      </w:r>
      <w:r w:rsidR="009724FD">
        <w:t xml:space="preserve"> power limited for a PUSCH transmission. </w:t>
      </w:r>
      <w:r w:rsidR="002D4B1C">
        <w:t>Hence DFT based channel estimation which gives better performance at low SNR is essential uplink</w:t>
      </w:r>
      <w:r w:rsidR="00236DC8">
        <w:t xml:space="preserve"> performance in terms of</w:t>
      </w:r>
      <w:r w:rsidR="002D4B1C">
        <w:t xml:space="preserve"> coverage and throughput</w:t>
      </w:r>
      <w:r w:rsidR="00236DC8">
        <w:t xml:space="preserve"> for Rel-18</w:t>
      </w:r>
      <w:r w:rsidR="002D4B1C">
        <w:t xml:space="preserve">. </w:t>
      </w:r>
    </w:p>
    <w:p w14:paraId="7FB20D18" w14:textId="39B147C3" w:rsidR="00A53E84" w:rsidRDefault="00A53E84" w:rsidP="009724FD">
      <w:proofErr w:type="gramStart"/>
      <w:r>
        <w:t>In order to</w:t>
      </w:r>
      <w:proofErr w:type="gramEnd"/>
      <w:r>
        <w:t xml:space="preserve"> better support DFT based channel estimation, cyclic shift code is preferred because it has the nice property of phase rump which makes DFT based processing easier.</w:t>
      </w:r>
    </w:p>
    <w:p w14:paraId="0F7AD636" w14:textId="20FD3F86" w:rsidR="001E477A" w:rsidRDefault="001E477A" w:rsidP="009724FD">
      <w:pPr>
        <w:pStyle w:val="Observation"/>
      </w:pPr>
      <w:bookmarkStart w:id="1" w:name="_Toc118711346"/>
      <w:r>
        <w:t xml:space="preserve">DFT based channel estimation can be used at </w:t>
      </w:r>
      <w:proofErr w:type="spellStart"/>
      <w:r>
        <w:t>gNB</w:t>
      </w:r>
      <w:proofErr w:type="spellEnd"/>
      <w:r>
        <w:t xml:space="preserve"> side to improve the uplink performance </w:t>
      </w:r>
      <w:r w:rsidR="009B4008">
        <w:t xml:space="preserve">in terms of coverage and throughput </w:t>
      </w:r>
      <w:r>
        <w:t>at low SNR.</w:t>
      </w:r>
      <w:bookmarkEnd w:id="1"/>
    </w:p>
    <w:p w14:paraId="2E7AC708" w14:textId="01C0E816" w:rsidR="009E1094" w:rsidRDefault="009E1094" w:rsidP="009724FD">
      <w:pPr>
        <w:pStyle w:val="Observation"/>
      </w:pPr>
      <w:bookmarkStart w:id="2" w:name="_Toc118711347"/>
      <w:r>
        <w:t xml:space="preserve">Cyclic shift code </w:t>
      </w:r>
      <w:r w:rsidR="00613F22">
        <w:t xml:space="preserve">with nice property of phase rump </w:t>
      </w:r>
      <w:r>
        <w:t>is preferred to support DFT based channel estimation.</w:t>
      </w:r>
      <w:bookmarkEnd w:id="2"/>
    </w:p>
    <w:p w14:paraId="4BF90AA4" w14:textId="60A2687A" w:rsidR="009724FD" w:rsidRDefault="009724FD" w:rsidP="009724FD">
      <w:r>
        <w:t xml:space="preserve">Another </w:t>
      </w:r>
      <w:r w:rsidR="00245F78">
        <w:t xml:space="preserve">benefit </w:t>
      </w:r>
      <w:r>
        <w:t>for supporting cyclic shift code instead of Hadamard code for FD-OCC is the MU-MIMO performance difference. With cyclic shift code, the performance of each port is more balanced for all the combinations, but with Hadamard code, some of the port combinations will interfere more into each other and lead to worse performance.</w:t>
      </w:r>
    </w:p>
    <w:p w14:paraId="3516BDE8" w14:textId="77777777" w:rsidR="009B4008" w:rsidRDefault="009B4008" w:rsidP="009B4008">
      <w:r>
        <w:t xml:space="preserve">For downlink channel estimation as UE doesn’t have the full knowledge of co-scheduled UEs, the channel estimation performed at UE side is typically optimized per PRG bundle. UE may only assume co-scheduled UE(s) per PRG level is the same UE(s), different channel estimation approaches than DFT based maybe applied at UE side.  </w:t>
      </w:r>
    </w:p>
    <w:p w14:paraId="0001DFB6" w14:textId="50F712F3" w:rsidR="009724FD" w:rsidRDefault="009724FD" w:rsidP="009724FD">
      <w:r>
        <w:t xml:space="preserve">Implementation complexity is another </w:t>
      </w:r>
      <w:r w:rsidR="001E477A">
        <w:t xml:space="preserve">important perspective </w:t>
      </w:r>
      <w:r>
        <w:t xml:space="preserve">for the code selection of FD-OCC. If cyclic shift code is used in both PUSCH and PDSCH. For PDSCH it means the UE needs to perform dispreading on j and -j, note that UE can already support dispreading with +1 and -1, the impact on the added number of circles to do dispreading on j and -j is still </w:t>
      </w:r>
      <w:r w:rsidR="001E477A">
        <w:t>not so significant</w:t>
      </w:r>
      <w:r>
        <w:t>. Comparing with the impact on using Hadamard code for PUSCH, the complexity impact on exi</w:t>
      </w:r>
      <w:r w:rsidR="001E477A">
        <w:t>s</w:t>
      </w:r>
      <w:r>
        <w:t>ting</w:t>
      </w:r>
      <w:r w:rsidR="001E477A">
        <w:t xml:space="preserve"> </w:t>
      </w:r>
      <w:proofErr w:type="spellStart"/>
      <w:r w:rsidR="001E477A">
        <w:t>gNB</w:t>
      </w:r>
      <w:proofErr w:type="spellEnd"/>
      <w:r>
        <w:t xml:space="preserve"> implementation </w:t>
      </w:r>
      <w:r w:rsidR="001E477A">
        <w:t xml:space="preserve">can be </w:t>
      </w:r>
      <w:r>
        <w:t>much more significant.</w:t>
      </w:r>
    </w:p>
    <w:p w14:paraId="7A6D2766" w14:textId="29499D9F" w:rsidR="001E477A" w:rsidRDefault="006F39B3" w:rsidP="006677E1">
      <w:pPr>
        <w:pStyle w:val="Observation"/>
      </w:pPr>
      <w:bookmarkStart w:id="3" w:name="_Toc118711348"/>
      <w:r>
        <w:lastRenderedPageBreak/>
        <w:t>Cyclic shift code can provide more balanced MU-MIMO performance and give less implementation complexity for DFT based processing</w:t>
      </w:r>
      <w:r w:rsidR="000B191F">
        <w:t xml:space="preserve"> than Hadamard code</w:t>
      </w:r>
      <w:r>
        <w:t>.</w:t>
      </w:r>
      <w:bookmarkEnd w:id="3"/>
    </w:p>
    <w:p w14:paraId="28D1A664" w14:textId="0F17DD37" w:rsidR="009724FD" w:rsidRDefault="009724FD" w:rsidP="009724FD">
      <w:r>
        <w:t xml:space="preserve">The difference of uplink and downlink DMRS has </w:t>
      </w:r>
      <w:r w:rsidR="001E477A">
        <w:t xml:space="preserve">already </w:t>
      </w:r>
      <w:r>
        <w:t xml:space="preserve">been reflected in UE capability for Rel-15 DMRS. For downlink only DMRS type1 is mandatory UE feature for MU-MIMO scheduling; however, for uplink there’s no MU-MIMO limitation because </w:t>
      </w:r>
      <w:proofErr w:type="spellStart"/>
      <w:r>
        <w:t>gNB</w:t>
      </w:r>
      <w:proofErr w:type="spellEnd"/>
      <w:r>
        <w:t xml:space="preserve"> can separate the UE with its full channel knowledge of all the scheduled UEs. The MU-MIMO capacity is more relevant for uplink than downlink where the capacity is limited by UE capability. Therefore, the cyclic shift code for FD-OCC is one of the key points in Rel-18 to maintain the same supreme uplink performance utilizing DFT based channel estimation.</w:t>
      </w:r>
    </w:p>
    <w:p w14:paraId="5FA35E6D" w14:textId="4B624728" w:rsidR="00001EC5" w:rsidRDefault="00001EC5" w:rsidP="006677E1">
      <w:pPr>
        <w:pStyle w:val="Observation"/>
      </w:pPr>
      <w:bookmarkStart w:id="4" w:name="_Toc118711349"/>
      <w:r>
        <w:t xml:space="preserve">MU-MIMO performance </w:t>
      </w:r>
      <w:r w:rsidR="00A70706">
        <w:t>and capacity</w:t>
      </w:r>
      <w:r>
        <w:t xml:space="preserve"> enhancement is more relevant for uplink than downlink because of UE processing capability limitations.</w:t>
      </w:r>
      <w:bookmarkEnd w:id="4"/>
    </w:p>
    <w:p w14:paraId="44BE45AB" w14:textId="77777777" w:rsidR="009724FD" w:rsidRPr="009724FD" w:rsidRDefault="009724FD" w:rsidP="009724FD">
      <w:pPr>
        <w:rPr>
          <w:lang w:eastAsia="ja-JP"/>
        </w:rPr>
      </w:pPr>
    </w:p>
    <w:p w14:paraId="5D6E9E9E" w14:textId="7C4D5F68" w:rsidR="00114D85" w:rsidRPr="009724FD" w:rsidRDefault="00114D85" w:rsidP="009724FD">
      <w:pPr>
        <w:rPr>
          <w:lang w:eastAsia="ja-JP"/>
        </w:rPr>
      </w:pPr>
      <w:r>
        <w:rPr>
          <w:lang w:eastAsia="ja-JP"/>
        </w:rPr>
        <w:t xml:space="preserve">In RAN1 #110bis-e meeting we made agreement to select one type of FD-OCC code, for us if only one code type can be selected for both PDSCH and PUSCH, we support cyclic shift code, </w:t>
      </w:r>
      <w:proofErr w:type="gramStart"/>
      <w:r>
        <w:rPr>
          <w:lang w:eastAsia="ja-JP"/>
        </w:rPr>
        <w:t>i.e.</w:t>
      </w:r>
      <w:proofErr w:type="gramEnd"/>
      <w:r>
        <w:rPr>
          <w:lang w:eastAsia="ja-JP"/>
        </w:rPr>
        <w:t xml:space="preserve"> Opt.1-2. Given that we are already aware of the concern from chipset vendor side, we can also compromise to support Opt.1-1 for PDSCH and support Opt. 1-2 for PUSCH. In our understanding the spec impact with this split is </w:t>
      </w:r>
      <w:r w:rsidR="00B921A6">
        <w:rPr>
          <w:lang w:eastAsia="ja-JP"/>
        </w:rPr>
        <w:t>supposed to be</w:t>
      </w:r>
      <w:r>
        <w:rPr>
          <w:lang w:eastAsia="ja-JP"/>
        </w:rPr>
        <w:t xml:space="preserve"> small.</w:t>
      </w:r>
    </w:p>
    <w:p w14:paraId="4D86D7FA" w14:textId="74233829" w:rsidR="00D318E2" w:rsidRDefault="00D318E2" w:rsidP="00D318E2">
      <w:pPr>
        <w:rPr>
          <w:lang w:eastAsia="ja-JP"/>
        </w:rPr>
      </w:pPr>
    </w:p>
    <w:p w14:paraId="1BF2E20D" w14:textId="77777777" w:rsidR="003C1C2A" w:rsidRPr="00C80AEF" w:rsidRDefault="003C1C2A" w:rsidP="003C1C2A">
      <w:pPr>
        <w:jc w:val="both"/>
        <w:rPr>
          <w:rFonts w:cs="Times"/>
          <w:b/>
          <w:bCs/>
          <w:iCs/>
          <w:szCs w:val="20"/>
          <w:highlight w:val="green"/>
        </w:rPr>
      </w:pPr>
      <w:r w:rsidRPr="00C80AEF">
        <w:rPr>
          <w:rFonts w:cs="Times"/>
          <w:b/>
          <w:bCs/>
          <w:iCs/>
          <w:szCs w:val="20"/>
          <w:highlight w:val="green"/>
        </w:rPr>
        <w:t>Agreement</w:t>
      </w:r>
    </w:p>
    <w:p w14:paraId="4FD6C9A4" w14:textId="77777777" w:rsidR="003C1C2A" w:rsidRPr="00A4736C" w:rsidRDefault="003C1C2A" w:rsidP="003C1C2A">
      <w:pPr>
        <w:shd w:val="clear" w:color="auto" w:fill="FFFFFF"/>
        <w:rPr>
          <w:rFonts w:eastAsia="MS PGothic" w:cs="Times"/>
          <w:color w:val="242424"/>
          <w:szCs w:val="20"/>
        </w:rPr>
      </w:pPr>
      <w:r w:rsidRPr="00A4736C">
        <w:rPr>
          <w:rStyle w:val="contentpasted0"/>
          <w:rFonts w:eastAsia="Times New Roman" w:cs="Times"/>
          <w:bCs/>
          <w:color w:val="242424"/>
          <w:szCs w:val="20"/>
        </w:rPr>
        <w:t xml:space="preserve">For FD-OCC length 4 for DMRS of PDSCH/PUSCH for Rel.18 </w:t>
      </w:r>
      <w:proofErr w:type="spellStart"/>
      <w:r w:rsidRPr="00A4736C">
        <w:rPr>
          <w:rStyle w:val="contentpasted0"/>
          <w:rFonts w:eastAsia="Times New Roman" w:cs="Times"/>
          <w:bCs/>
          <w:color w:val="242424"/>
          <w:szCs w:val="20"/>
        </w:rPr>
        <w:t>eType</w:t>
      </w:r>
      <w:proofErr w:type="spellEnd"/>
      <w:r w:rsidRPr="00A4736C">
        <w:rPr>
          <w:rStyle w:val="contentpasted0"/>
          <w:rFonts w:eastAsia="Times New Roman" w:cs="Times"/>
          <w:bCs/>
          <w:color w:val="242424"/>
          <w:szCs w:val="20"/>
        </w:rPr>
        <w:t xml:space="preserve"> 1/</w:t>
      </w:r>
      <w:proofErr w:type="spellStart"/>
      <w:r w:rsidRPr="00A4736C">
        <w:rPr>
          <w:rStyle w:val="contentpasted0"/>
          <w:rFonts w:eastAsia="Times New Roman" w:cs="Times"/>
          <w:bCs/>
          <w:color w:val="242424"/>
          <w:szCs w:val="20"/>
        </w:rPr>
        <w:t>eType</w:t>
      </w:r>
      <w:proofErr w:type="spellEnd"/>
      <w:r w:rsidRPr="00A4736C">
        <w:rPr>
          <w:rStyle w:val="contentpasted0"/>
          <w:rFonts w:eastAsia="Times New Roman" w:cs="Times"/>
          <w:bCs/>
          <w:color w:val="242424"/>
          <w:szCs w:val="20"/>
        </w:rPr>
        <w:t xml:space="preserve"> 2 DMRS, support one from the following FD-OCCs (to be selected in RAN1#111): </w:t>
      </w:r>
    </w:p>
    <w:p w14:paraId="7E0265E7" w14:textId="77777777" w:rsidR="003C1C2A" w:rsidRPr="00A4736C" w:rsidRDefault="003C1C2A" w:rsidP="003C1C2A">
      <w:pPr>
        <w:numPr>
          <w:ilvl w:val="0"/>
          <w:numId w:val="42"/>
        </w:numPr>
        <w:shd w:val="clear" w:color="auto" w:fill="FFFFFF"/>
        <w:spacing w:after="0" w:line="240" w:lineRule="auto"/>
        <w:rPr>
          <w:rFonts w:eastAsia="Times New Roman" w:cs="Times"/>
          <w:color w:val="242424"/>
          <w:szCs w:val="20"/>
        </w:rPr>
      </w:pPr>
      <w:r w:rsidRPr="00A4736C">
        <w:rPr>
          <w:rStyle w:val="contentpasted0"/>
          <w:rFonts w:eastAsia="Times New Roman" w:cs="Times"/>
          <w:bCs/>
          <w:color w:val="242424"/>
          <w:szCs w:val="20"/>
        </w:rPr>
        <w:t>Opt.1-1: Walsh matrix (Hadamard code): </w:t>
      </w:r>
    </w:p>
    <w:tbl>
      <w:tblPr>
        <w:tblW w:w="4771" w:type="dxa"/>
        <w:jc w:val="center"/>
        <w:tblCellMar>
          <w:left w:w="0" w:type="dxa"/>
          <w:right w:w="0" w:type="dxa"/>
        </w:tblCellMar>
        <w:tblLook w:val="04A0" w:firstRow="1" w:lastRow="0" w:firstColumn="1" w:lastColumn="0" w:noHBand="0" w:noVBand="1"/>
      </w:tblPr>
      <w:tblGrid>
        <w:gridCol w:w="1299"/>
        <w:gridCol w:w="868"/>
        <w:gridCol w:w="868"/>
        <w:gridCol w:w="868"/>
        <w:gridCol w:w="868"/>
      </w:tblGrid>
      <w:tr w:rsidR="003C1C2A" w:rsidRPr="00A4736C" w14:paraId="68B5A244" w14:textId="77777777" w:rsidTr="004D2E6F">
        <w:trPr>
          <w:jc w:val="center"/>
        </w:trPr>
        <w:tc>
          <w:tcPr>
            <w:tcW w:w="129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D0C3A24" w14:textId="77777777" w:rsidR="003C1C2A" w:rsidRPr="00A4736C" w:rsidRDefault="003C1C2A"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b/>
                <w:bCs/>
                <w:color w:val="000000"/>
                <w:sz w:val="20"/>
                <w:szCs w:val="20"/>
              </w:rPr>
              <w:t>FD-OCC index</w:t>
            </w:r>
            <w:r w:rsidRPr="00A4736C">
              <w:rPr>
                <w:rStyle w:val="contentpasted0"/>
                <w:rFonts w:ascii="Times" w:hAnsi="Times" w:cs="Times"/>
                <w:color w:val="000000"/>
                <w:sz w:val="20"/>
                <w:szCs w:val="20"/>
              </w:rPr>
              <w:t> </w:t>
            </w:r>
          </w:p>
        </w:tc>
        <w:tc>
          <w:tcPr>
            <w:tcW w:w="86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91F4E39" w14:textId="77777777" w:rsidR="003C1C2A" w:rsidRPr="00A4736C" w:rsidRDefault="003C1C2A" w:rsidP="004D2E6F">
            <w:pPr>
              <w:pStyle w:val="NormalWeb"/>
              <w:spacing w:before="0" w:beforeAutospacing="0" w:after="0" w:afterAutospacing="0"/>
              <w:jc w:val="center"/>
              <w:rPr>
                <w:rFonts w:ascii="Times" w:eastAsia="MS PGothic" w:hAnsi="Times" w:cs="Times"/>
                <w:color w:val="000000"/>
                <w:sz w:val="20"/>
                <w:szCs w:val="20"/>
              </w:rPr>
            </w:pPr>
            <w:proofErr w:type="spellStart"/>
            <w:proofErr w:type="gramStart"/>
            <w:r w:rsidRPr="00A4736C">
              <w:rPr>
                <w:rStyle w:val="contentpasted0"/>
                <w:rFonts w:ascii="Times" w:hAnsi="Times" w:cs="Times"/>
                <w:b/>
                <w:bCs/>
                <w:color w:val="000000"/>
                <w:sz w:val="20"/>
                <w:szCs w:val="20"/>
              </w:rPr>
              <w:t>w</w:t>
            </w:r>
            <w:r w:rsidRPr="00A4736C">
              <w:rPr>
                <w:rStyle w:val="contentpasted0"/>
                <w:rFonts w:ascii="Times" w:hAnsi="Times" w:cs="Times"/>
                <w:b/>
                <w:bCs/>
                <w:color w:val="000000"/>
                <w:sz w:val="20"/>
                <w:szCs w:val="20"/>
                <w:vertAlign w:val="subscript"/>
              </w:rPr>
              <w:t>f</w:t>
            </w:r>
            <w:proofErr w:type="spellEnd"/>
            <w:r w:rsidRPr="00A4736C">
              <w:rPr>
                <w:rStyle w:val="contentpasted0"/>
                <w:rFonts w:ascii="Times" w:hAnsi="Times" w:cs="Times"/>
                <w:b/>
                <w:bCs/>
                <w:color w:val="000000"/>
                <w:sz w:val="20"/>
                <w:szCs w:val="20"/>
              </w:rPr>
              <w:t>(</w:t>
            </w:r>
            <w:proofErr w:type="gramEnd"/>
            <w:r w:rsidRPr="00A4736C">
              <w:rPr>
                <w:rStyle w:val="contentpasted0"/>
                <w:rFonts w:ascii="Times" w:hAnsi="Times" w:cs="Times"/>
                <w:b/>
                <w:bCs/>
                <w:color w:val="000000"/>
                <w:sz w:val="20"/>
                <w:szCs w:val="20"/>
              </w:rPr>
              <w:t>0)</w:t>
            </w:r>
            <w:r w:rsidRPr="00A4736C">
              <w:rPr>
                <w:rStyle w:val="contentpasted0"/>
                <w:rFonts w:ascii="Times" w:hAnsi="Times" w:cs="Times"/>
                <w:color w:val="000000"/>
                <w:sz w:val="20"/>
                <w:szCs w:val="20"/>
              </w:rPr>
              <w:t> </w:t>
            </w:r>
          </w:p>
        </w:tc>
        <w:tc>
          <w:tcPr>
            <w:tcW w:w="86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1089DB2" w14:textId="77777777" w:rsidR="003C1C2A" w:rsidRPr="00A4736C" w:rsidRDefault="003C1C2A" w:rsidP="004D2E6F">
            <w:pPr>
              <w:pStyle w:val="NormalWeb"/>
              <w:spacing w:before="0" w:beforeAutospacing="0" w:after="0" w:afterAutospacing="0"/>
              <w:jc w:val="center"/>
              <w:rPr>
                <w:rFonts w:ascii="Times" w:eastAsia="MS PGothic" w:hAnsi="Times" w:cs="Times"/>
                <w:color w:val="000000"/>
                <w:sz w:val="20"/>
                <w:szCs w:val="20"/>
              </w:rPr>
            </w:pPr>
            <w:proofErr w:type="spellStart"/>
            <w:proofErr w:type="gramStart"/>
            <w:r w:rsidRPr="00A4736C">
              <w:rPr>
                <w:rStyle w:val="contentpasted0"/>
                <w:rFonts w:ascii="Times" w:hAnsi="Times" w:cs="Times"/>
                <w:b/>
                <w:bCs/>
                <w:color w:val="000000"/>
                <w:sz w:val="20"/>
                <w:szCs w:val="20"/>
              </w:rPr>
              <w:t>w</w:t>
            </w:r>
            <w:r w:rsidRPr="00A4736C">
              <w:rPr>
                <w:rStyle w:val="contentpasted0"/>
                <w:rFonts w:ascii="Times" w:hAnsi="Times" w:cs="Times"/>
                <w:b/>
                <w:bCs/>
                <w:color w:val="000000"/>
                <w:sz w:val="20"/>
                <w:szCs w:val="20"/>
                <w:vertAlign w:val="subscript"/>
              </w:rPr>
              <w:t>f</w:t>
            </w:r>
            <w:proofErr w:type="spellEnd"/>
            <w:r w:rsidRPr="00A4736C">
              <w:rPr>
                <w:rStyle w:val="contentpasted0"/>
                <w:rFonts w:ascii="Times" w:hAnsi="Times" w:cs="Times"/>
                <w:b/>
                <w:bCs/>
                <w:color w:val="000000"/>
                <w:sz w:val="20"/>
                <w:szCs w:val="20"/>
              </w:rPr>
              <w:t>(</w:t>
            </w:r>
            <w:proofErr w:type="gramEnd"/>
            <w:r w:rsidRPr="00A4736C">
              <w:rPr>
                <w:rStyle w:val="contentpasted0"/>
                <w:rFonts w:ascii="Times" w:hAnsi="Times" w:cs="Times"/>
                <w:b/>
                <w:bCs/>
                <w:color w:val="000000"/>
                <w:sz w:val="20"/>
                <w:szCs w:val="20"/>
              </w:rPr>
              <w:t>1)</w:t>
            </w:r>
            <w:r w:rsidRPr="00A4736C">
              <w:rPr>
                <w:rStyle w:val="contentpasted0"/>
                <w:rFonts w:ascii="Times" w:hAnsi="Times" w:cs="Times"/>
                <w:color w:val="000000"/>
                <w:sz w:val="20"/>
                <w:szCs w:val="20"/>
              </w:rPr>
              <w:t> </w:t>
            </w:r>
          </w:p>
        </w:tc>
        <w:tc>
          <w:tcPr>
            <w:tcW w:w="86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96B053" w14:textId="77777777" w:rsidR="003C1C2A" w:rsidRPr="00A4736C" w:rsidRDefault="003C1C2A" w:rsidP="004D2E6F">
            <w:pPr>
              <w:pStyle w:val="NormalWeb"/>
              <w:spacing w:before="0" w:beforeAutospacing="0" w:after="0" w:afterAutospacing="0"/>
              <w:jc w:val="center"/>
              <w:rPr>
                <w:rFonts w:ascii="Times" w:eastAsia="MS PGothic" w:hAnsi="Times" w:cs="Times"/>
                <w:color w:val="000000"/>
                <w:sz w:val="20"/>
                <w:szCs w:val="20"/>
              </w:rPr>
            </w:pPr>
            <w:proofErr w:type="spellStart"/>
            <w:proofErr w:type="gramStart"/>
            <w:r w:rsidRPr="00A4736C">
              <w:rPr>
                <w:rStyle w:val="contentpasted0"/>
                <w:rFonts w:ascii="Times" w:hAnsi="Times" w:cs="Times"/>
                <w:b/>
                <w:bCs/>
                <w:color w:val="000000"/>
                <w:sz w:val="20"/>
                <w:szCs w:val="20"/>
              </w:rPr>
              <w:t>w</w:t>
            </w:r>
            <w:r w:rsidRPr="00A4736C">
              <w:rPr>
                <w:rStyle w:val="contentpasted0"/>
                <w:rFonts w:ascii="Times" w:hAnsi="Times" w:cs="Times"/>
                <w:b/>
                <w:bCs/>
                <w:color w:val="000000"/>
                <w:sz w:val="20"/>
                <w:szCs w:val="20"/>
                <w:vertAlign w:val="subscript"/>
              </w:rPr>
              <w:t>f</w:t>
            </w:r>
            <w:proofErr w:type="spellEnd"/>
            <w:r w:rsidRPr="00A4736C">
              <w:rPr>
                <w:rStyle w:val="contentpasted0"/>
                <w:rFonts w:ascii="Times" w:hAnsi="Times" w:cs="Times"/>
                <w:b/>
                <w:bCs/>
                <w:color w:val="000000"/>
                <w:sz w:val="20"/>
                <w:szCs w:val="20"/>
              </w:rPr>
              <w:t>(</w:t>
            </w:r>
            <w:proofErr w:type="gramEnd"/>
            <w:r w:rsidRPr="00A4736C">
              <w:rPr>
                <w:rStyle w:val="contentpasted0"/>
                <w:rFonts w:ascii="Times" w:hAnsi="Times" w:cs="Times"/>
                <w:b/>
                <w:bCs/>
                <w:color w:val="000000"/>
                <w:sz w:val="20"/>
                <w:szCs w:val="20"/>
              </w:rPr>
              <w:t>2)</w:t>
            </w:r>
            <w:r w:rsidRPr="00A4736C">
              <w:rPr>
                <w:rStyle w:val="contentpasted0"/>
                <w:rFonts w:ascii="Times" w:hAnsi="Times" w:cs="Times"/>
                <w:color w:val="000000"/>
                <w:sz w:val="20"/>
                <w:szCs w:val="20"/>
              </w:rPr>
              <w:t> </w:t>
            </w:r>
          </w:p>
        </w:tc>
        <w:tc>
          <w:tcPr>
            <w:tcW w:w="86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9F720E5" w14:textId="77777777" w:rsidR="003C1C2A" w:rsidRPr="00A4736C" w:rsidRDefault="003C1C2A" w:rsidP="004D2E6F">
            <w:pPr>
              <w:pStyle w:val="NormalWeb"/>
              <w:spacing w:before="0" w:beforeAutospacing="0" w:after="0" w:afterAutospacing="0"/>
              <w:jc w:val="center"/>
              <w:rPr>
                <w:rFonts w:ascii="Times" w:eastAsia="MS PGothic" w:hAnsi="Times" w:cs="Times"/>
                <w:color w:val="000000"/>
                <w:sz w:val="20"/>
                <w:szCs w:val="20"/>
              </w:rPr>
            </w:pPr>
            <w:proofErr w:type="spellStart"/>
            <w:proofErr w:type="gramStart"/>
            <w:r w:rsidRPr="00A4736C">
              <w:rPr>
                <w:rStyle w:val="contentpasted0"/>
                <w:rFonts w:ascii="Times" w:hAnsi="Times" w:cs="Times"/>
                <w:b/>
                <w:bCs/>
                <w:color w:val="000000"/>
                <w:sz w:val="20"/>
                <w:szCs w:val="20"/>
              </w:rPr>
              <w:t>w</w:t>
            </w:r>
            <w:r w:rsidRPr="00A4736C">
              <w:rPr>
                <w:rStyle w:val="contentpasted0"/>
                <w:rFonts w:ascii="Times" w:hAnsi="Times" w:cs="Times"/>
                <w:b/>
                <w:bCs/>
                <w:color w:val="000000"/>
                <w:sz w:val="20"/>
                <w:szCs w:val="20"/>
                <w:vertAlign w:val="subscript"/>
              </w:rPr>
              <w:t>f</w:t>
            </w:r>
            <w:proofErr w:type="spellEnd"/>
            <w:r w:rsidRPr="00A4736C">
              <w:rPr>
                <w:rStyle w:val="contentpasted0"/>
                <w:rFonts w:ascii="Times" w:hAnsi="Times" w:cs="Times"/>
                <w:b/>
                <w:bCs/>
                <w:color w:val="000000"/>
                <w:sz w:val="20"/>
                <w:szCs w:val="20"/>
              </w:rPr>
              <w:t>(</w:t>
            </w:r>
            <w:proofErr w:type="gramEnd"/>
            <w:r w:rsidRPr="00A4736C">
              <w:rPr>
                <w:rStyle w:val="contentpasted0"/>
                <w:rFonts w:ascii="Times" w:hAnsi="Times" w:cs="Times"/>
                <w:b/>
                <w:bCs/>
                <w:color w:val="000000"/>
                <w:sz w:val="20"/>
                <w:szCs w:val="20"/>
              </w:rPr>
              <w:t>3)</w:t>
            </w:r>
            <w:r w:rsidRPr="00A4736C">
              <w:rPr>
                <w:rStyle w:val="contentpasted0"/>
                <w:rFonts w:ascii="Times" w:hAnsi="Times" w:cs="Times"/>
                <w:color w:val="000000"/>
                <w:sz w:val="20"/>
                <w:szCs w:val="20"/>
              </w:rPr>
              <w:t> </w:t>
            </w:r>
          </w:p>
        </w:tc>
      </w:tr>
      <w:tr w:rsidR="003C1C2A" w:rsidRPr="00A4736C" w14:paraId="699A0800" w14:textId="77777777" w:rsidTr="004D2E6F">
        <w:trPr>
          <w:jc w:val="center"/>
        </w:trPr>
        <w:tc>
          <w:tcPr>
            <w:tcW w:w="129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B1F09EF" w14:textId="77777777" w:rsidR="003C1C2A" w:rsidRPr="00A4736C" w:rsidRDefault="003C1C2A"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0 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10CCD9A3" w14:textId="77777777" w:rsidR="003C1C2A" w:rsidRPr="00A4736C" w:rsidRDefault="003C1C2A"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1DC60474" w14:textId="77777777" w:rsidR="003C1C2A" w:rsidRPr="00A4736C" w:rsidRDefault="003C1C2A"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50A59F7F" w14:textId="77777777" w:rsidR="003C1C2A" w:rsidRPr="00A4736C" w:rsidRDefault="003C1C2A"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7CE49E4E" w14:textId="77777777" w:rsidR="003C1C2A" w:rsidRPr="00A4736C" w:rsidRDefault="003C1C2A"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r>
      <w:tr w:rsidR="003C1C2A" w:rsidRPr="00A4736C" w14:paraId="4CD46A8E" w14:textId="77777777" w:rsidTr="004D2E6F">
        <w:trPr>
          <w:jc w:val="center"/>
        </w:trPr>
        <w:tc>
          <w:tcPr>
            <w:tcW w:w="129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531D6F8" w14:textId="77777777" w:rsidR="003C1C2A" w:rsidRPr="00A4736C" w:rsidRDefault="003C1C2A"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7410C24E" w14:textId="77777777" w:rsidR="003C1C2A" w:rsidRPr="00A4736C" w:rsidRDefault="003C1C2A"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41FB1EDA" w14:textId="77777777" w:rsidR="003C1C2A" w:rsidRPr="00A4736C" w:rsidRDefault="003C1C2A"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59DB560E" w14:textId="77777777" w:rsidR="003C1C2A" w:rsidRPr="00A4736C" w:rsidRDefault="003C1C2A"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4E812E27" w14:textId="77777777" w:rsidR="003C1C2A" w:rsidRPr="00A4736C" w:rsidRDefault="003C1C2A"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r>
      <w:tr w:rsidR="003C1C2A" w:rsidRPr="00A4736C" w14:paraId="3ADE55B1" w14:textId="77777777" w:rsidTr="004D2E6F">
        <w:trPr>
          <w:jc w:val="center"/>
        </w:trPr>
        <w:tc>
          <w:tcPr>
            <w:tcW w:w="129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C08A201" w14:textId="77777777" w:rsidR="003C1C2A" w:rsidRPr="00A4736C" w:rsidRDefault="003C1C2A"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2 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423BC0BA" w14:textId="77777777" w:rsidR="003C1C2A" w:rsidRPr="00A4736C" w:rsidRDefault="003C1C2A"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095D7A89" w14:textId="77777777" w:rsidR="003C1C2A" w:rsidRPr="00A4736C" w:rsidRDefault="003C1C2A"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6232A0E0" w14:textId="77777777" w:rsidR="003C1C2A" w:rsidRPr="00A4736C" w:rsidRDefault="003C1C2A"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4B5299AD" w14:textId="77777777" w:rsidR="003C1C2A" w:rsidRPr="00A4736C" w:rsidRDefault="003C1C2A"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r>
      <w:tr w:rsidR="003C1C2A" w:rsidRPr="00A4736C" w14:paraId="05494048" w14:textId="77777777" w:rsidTr="004D2E6F">
        <w:trPr>
          <w:jc w:val="center"/>
        </w:trPr>
        <w:tc>
          <w:tcPr>
            <w:tcW w:w="129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E8A4AF4" w14:textId="77777777" w:rsidR="003C1C2A" w:rsidRPr="00A4736C" w:rsidRDefault="003C1C2A"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3 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1A6A62D0" w14:textId="77777777" w:rsidR="003C1C2A" w:rsidRPr="00A4736C" w:rsidRDefault="003C1C2A"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7E5D75E3" w14:textId="77777777" w:rsidR="003C1C2A" w:rsidRPr="00A4736C" w:rsidRDefault="003C1C2A"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62808BBC" w14:textId="77777777" w:rsidR="003C1C2A" w:rsidRPr="00A4736C" w:rsidRDefault="003C1C2A"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787D9850" w14:textId="77777777" w:rsidR="003C1C2A" w:rsidRPr="00A4736C" w:rsidRDefault="003C1C2A"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r>
    </w:tbl>
    <w:p w14:paraId="6633D083" w14:textId="77777777" w:rsidR="003C1C2A" w:rsidRPr="00A4736C" w:rsidRDefault="003C1C2A" w:rsidP="003C1C2A">
      <w:pPr>
        <w:numPr>
          <w:ilvl w:val="0"/>
          <w:numId w:val="42"/>
        </w:numPr>
        <w:shd w:val="clear" w:color="auto" w:fill="FFFFFF"/>
        <w:spacing w:after="0" w:line="240" w:lineRule="auto"/>
        <w:rPr>
          <w:rFonts w:eastAsia="MS PGothic" w:cs="Times"/>
          <w:color w:val="242424"/>
          <w:szCs w:val="20"/>
        </w:rPr>
      </w:pPr>
      <w:r w:rsidRPr="00A4736C">
        <w:rPr>
          <w:rStyle w:val="contentpasted0"/>
          <w:rFonts w:eastAsia="Times New Roman" w:cs="Times"/>
          <w:bCs/>
          <w:color w:val="242424"/>
          <w:szCs w:val="20"/>
        </w:rPr>
        <w:t>Opt.1-2: Cyclic shift with {0, π, π/2, 3π/2}: </w:t>
      </w:r>
    </w:p>
    <w:tbl>
      <w:tblPr>
        <w:tblW w:w="4771" w:type="dxa"/>
        <w:jc w:val="center"/>
        <w:tblCellMar>
          <w:left w:w="0" w:type="dxa"/>
          <w:right w:w="0" w:type="dxa"/>
        </w:tblCellMar>
        <w:tblLook w:val="04A0" w:firstRow="1" w:lastRow="0" w:firstColumn="1" w:lastColumn="0" w:noHBand="0" w:noVBand="1"/>
      </w:tblPr>
      <w:tblGrid>
        <w:gridCol w:w="1299"/>
        <w:gridCol w:w="868"/>
        <w:gridCol w:w="868"/>
        <w:gridCol w:w="868"/>
        <w:gridCol w:w="868"/>
      </w:tblGrid>
      <w:tr w:rsidR="003C1C2A" w:rsidRPr="00A4736C" w14:paraId="681E0E15" w14:textId="77777777" w:rsidTr="004D2E6F">
        <w:trPr>
          <w:jc w:val="center"/>
        </w:trPr>
        <w:tc>
          <w:tcPr>
            <w:tcW w:w="129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D320EE" w14:textId="77777777" w:rsidR="003C1C2A" w:rsidRPr="00A4736C" w:rsidRDefault="003C1C2A"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b/>
                <w:bCs/>
                <w:color w:val="000000"/>
                <w:sz w:val="20"/>
                <w:szCs w:val="20"/>
              </w:rPr>
              <w:t>FD-OCC index</w:t>
            </w:r>
            <w:r w:rsidRPr="00A4736C">
              <w:rPr>
                <w:rStyle w:val="contentpasted0"/>
                <w:rFonts w:ascii="Times" w:hAnsi="Times" w:cs="Times"/>
                <w:color w:val="000000"/>
                <w:sz w:val="20"/>
                <w:szCs w:val="20"/>
              </w:rPr>
              <w:t> </w:t>
            </w:r>
          </w:p>
        </w:tc>
        <w:tc>
          <w:tcPr>
            <w:tcW w:w="86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AA34783" w14:textId="77777777" w:rsidR="003C1C2A" w:rsidRPr="00A4736C" w:rsidRDefault="003C1C2A" w:rsidP="004D2E6F">
            <w:pPr>
              <w:pStyle w:val="NormalWeb"/>
              <w:spacing w:before="0" w:beforeAutospacing="0" w:after="0" w:afterAutospacing="0"/>
              <w:jc w:val="center"/>
              <w:rPr>
                <w:rFonts w:ascii="Times" w:eastAsia="MS PGothic" w:hAnsi="Times" w:cs="Times"/>
                <w:color w:val="000000"/>
                <w:sz w:val="20"/>
                <w:szCs w:val="20"/>
              </w:rPr>
            </w:pPr>
            <w:proofErr w:type="spellStart"/>
            <w:proofErr w:type="gramStart"/>
            <w:r w:rsidRPr="00A4736C">
              <w:rPr>
                <w:rStyle w:val="contentpasted0"/>
                <w:rFonts w:ascii="Times" w:hAnsi="Times" w:cs="Times"/>
                <w:b/>
                <w:bCs/>
                <w:color w:val="000000"/>
                <w:sz w:val="20"/>
                <w:szCs w:val="20"/>
              </w:rPr>
              <w:t>w</w:t>
            </w:r>
            <w:r w:rsidRPr="00A4736C">
              <w:rPr>
                <w:rStyle w:val="contentpasted0"/>
                <w:rFonts w:ascii="Times" w:hAnsi="Times" w:cs="Times"/>
                <w:b/>
                <w:bCs/>
                <w:color w:val="000000"/>
                <w:sz w:val="20"/>
                <w:szCs w:val="20"/>
                <w:vertAlign w:val="subscript"/>
              </w:rPr>
              <w:t>f</w:t>
            </w:r>
            <w:proofErr w:type="spellEnd"/>
            <w:r w:rsidRPr="00A4736C">
              <w:rPr>
                <w:rStyle w:val="contentpasted0"/>
                <w:rFonts w:ascii="Times" w:hAnsi="Times" w:cs="Times"/>
                <w:b/>
                <w:bCs/>
                <w:color w:val="000000"/>
                <w:sz w:val="20"/>
                <w:szCs w:val="20"/>
              </w:rPr>
              <w:t>(</w:t>
            </w:r>
            <w:proofErr w:type="gramEnd"/>
            <w:r w:rsidRPr="00A4736C">
              <w:rPr>
                <w:rStyle w:val="contentpasted0"/>
                <w:rFonts w:ascii="Times" w:hAnsi="Times" w:cs="Times"/>
                <w:b/>
                <w:bCs/>
                <w:color w:val="000000"/>
                <w:sz w:val="20"/>
                <w:szCs w:val="20"/>
              </w:rPr>
              <w:t>0)</w:t>
            </w:r>
            <w:r w:rsidRPr="00A4736C">
              <w:rPr>
                <w:rStyle w:val="contentpasted0"/>
                <w:rFonts w:ascii="Times" w:hAnsi="Times" w:cs="Times"/>
                <w:color w:val="000000"/>
                <w:sz w:val="20"/>
                <w:szCs w:val="20"/>
              </w:rPr>
              <w:t> </w:t>
            </w:r>
          </w:p>
        </w:tc>
        <w:tc>
          <w:tcPr>
            <w:tcW w:w="86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FB72EF" w14:textId="77777777" w:rsidR="003C1C2A" w:rsidRPr="00A4736C" w:rsidRDefault="003C1C2A" w:rsidP="004D2E6F">
            <w:pPr>
              <w:pStyle w:val="NormalWeb"/>
              <w:spacing w:before="0" w:beforeAutospacing="0" w:after="0" w:afterAutospacing="0"/>
              <w:jc w:val="center"/>
              <w:rPr>
                <w:rFonts w:ascii="Times" w:eastAsia="MS PGothic" w:hAnsi="Times" w:cs="Times"/>
                <w:color w:val="000000"/>
                <w:sz w:val="20"/>
                <w:szCs w:val="20"/>
              </w:rPr>
            </w:pPr>
            <w:proofErr w:type="spellStart"/>
            <w:proofErr w:type="gramStart"/>
            <w:r w:rsidRPr="00A4736C">
              <w:rPr>
                <w:rStyle w:val="contentpasted0"/>
                <w:rFonts w:ascii="Times" w:hAnsi="Times" w:cs="Times"/>
                <w:b/>
                <w:bCs/>
                <w:color w:val="000000"/>
                <w:sz w:val="20"/>
                <w:szCs w:val="20"/>
              </w:rPr>
              <w:t>w</w:t>
            </w:r>
            <w:r w:rsidRPr="00A4736C">
              <w:rPr>
                <w:rStyle w:val="contentpasted0"/>
                <w:rFonts w:ascii="Times" w:hAnsi="Times" w:cs="Times"/>
                <w:b/>
                <w:bCs/>
                <w:color w:val="000000"/>
                <w:sz w:val="20"/>
                <w:szCs w:val="20"/>
                <w:vertAlign w:val="subscript"/>
              </w:rPr>
              <w:t>f</w:t>
            </w:r>
            <w:proofErr w:type="spellEnd"/>
            <w:r w:rsidRPr="00A4736C">
              <w:rPr>
                <w:rStyle w:val="contentpasted0"/>
                <w:rFonts w:ascii="Times" w:hAnsi="Times" w:cs="Times"/>
                <w:b/>
                <w:bCs/>
                <w:color w:val="000000"/>
                <w:sz w:val="20"/>
                <w:szCs w:val="20"/>
              </w:rPr>
              <w:t>(</w:t>
            </w:r>
            <w:proofErr w:type="gramEnd"/>
            <w:r w:rsidRPr="00A4736C">
              <w:rPr>
                <w:rStyle w:val="contentpasted0"/>
                <w:rFonts w:ascii="Times" w:hAnsi="Times" w:cs="Times"/>
                <w:b/>
                <w:bCs/>
                <w:color w:val="000000"/>
                <w:sz w:val="20"/>
                <w:szCs w:val="20"/>
              </w:rPr>
              <w:t>1)</w:t>
            </w:r>
            <w:r w:rsidRPr="00A4736C">
              <w:rPr>
                <w:rStyle w:val="contentpasted0"/>
                <w:rFonts w:ascii="Times" w:hAnsi="Times" w:cs="Times"/>
                <w:color w:val="000000"/>
                <w:sz w:val="20"/>
                <w:szCs w:val="20"/>
              </w:rPr>
              <w:t> </w:t>
            </w:r>
          </w:p>
        </w:tc>
        <w:tc>
          <w:tcPr>
            <w:tcW w:w="86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752EE4" w14:textId="77777777" w:rsidR="003C1C2A" w:rsidRPr="00A4736C" w:rsidRDefault="003C1C2A" w:rsidP="004D2E6F">
            <w:pPr>
              <w:pStyle w:val="NormalWeb"/>
              <w:spacing w:before="0" w:beforeAutospacing="0" w:after="0" w:afterAutospacing="0"/>
              <w:jc w:val="center"/>
              <w:rPr>
                <w:rFonts w:ascii="Times" w:eastAsia="MS PGothic" w:hAnsi="Times" w:cs="Times"/>
                <w:color w:val="000000"/>
                <w:sz w:val="20"/>
                <w:szCs w:val="20"/>
              </w:rPr>
            </w:pPr>
            <w:proofErr w:type="spellStart"/>
            <w:proofErr w:type="gramStart"/>
            <w:r w:rsidRPr="00A4736C">
              <w:rPr>
                <w:rStyle w:val="contentpasted0"/>
                <w:rFonts w:ascii="Times" w:hAnsi="Times" w:cs="Times"/>
                <w:b/>
                <w:bCs/>
                <w:color w:val="000000"/>
                <w:sz w:val="20"/>
                <w:szCs w:val="20"/>
              </w:rPr>
              <w:t>w</w:t>
            </w:r>
            <w:r w:rsidRPr="00A4736C">
              <w:rPr>
                <w:rStyle w:val="contentpasted0"/>
                <w:rFonts w:ascii="Times" w:hAnsi="Times" w:cs="Times"/>
                <w:b/>
                <w:bCs/>
                <w:color w:val="000000"/>
                <w:sz w:val="20"/>
                <w:szCs w:val="20"/>
                <w:vertAlign w:val="subscript"/>
              </w:rPr>
              <w:t>f</w:t>
            </w:r>
            <w:proofErr w:type="spellEnd"/>
            <w:r w:rsidRPr="00A4736C">
              <w:rPr>
                <w:rStyle w:val="contentpasted0"/>
                <w:rFonts w:ascii="Times" w:hAnsi="Times" w:cs="Times"/>
                <w:b/>
                <w:bCs/>
                <w:color w:val="000000"/>
                <w:sz w:val="20"/>
                <w:szCs w:val="20"/>
              </w:rPr>
              <w:t>(</w:t>
            </w:r>
            <w:proofErr w:type="gramEnd"/>
            <w:r w:rsidRPr="00A4736C">
              <w:rPr>
                <w:rStyle w:val="contentpasted0"/>
                <w:rFonts w:ascii="Times" w:hAnsi="Times" w:cs="Times"/>
                <w:b/>
                <w:bCs/>
                <w:color w:val="000000"/>
                <w:sz w:val="20"/>
                <w:szCs w:val="20"/>
              </w:rPr>
              <w:t>2)</w:t>
            </w:r>
            <w:r w:rsidRPr="00A4736C">
              <w:rPr>
                <w:rStyle w:val="contentpasted0"/>
                <w:rFonts w:ascii="Times" w:hAnsi="Times" w:cs="Times"/>
                <w:color w:val="000000"/>
                <w:sz w:val="20"/>
                <w:szCs w:val="20"/>
              </w:rPr>
              <w:t> </w:t>
            </w:r>
          </w:p>
        </w:tc>
        <w:tc>
          <w:tcPr>
            <w:tcW w:w="86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94A22B" w14:textId="77777777" w:rsidR="003C1C2A" w:rsidRPr="00A4736C" w:rsidRDefault="003C1C2A" w:rsidP="004D2E6F">
            <w:pPr>
              <w:pStyle w:val="NormalWeb"/>
              <w:spacing w:before="0" w:beforeAutospacing="0" w:after="0" w:afterAutospacing="0"/>
              <w:jc w:val="center"/>
              <w:rPr>
                <w:rFonts w:ascii="Times" w:eastAsia="MS PGothic" w:hAnsi="Times" w:cs="Times"/>
                <w:color w:val="000000"/>
                <w:sz w:val="20"/>
                <w:szCs w:val="20"/>
              </w:rPr>
            </w:pPr>
            <w:proofErr w:type="spellStart"/>
            <w:proofErr w:type="gramStart"/>
            <w:r w:rsidRPr="00A4736C">
              <w:rPr>
                <w:rStyle w:val="contentpasted0"/>
                <w:rFonts w:ascii="Times" w:hAnsi="Times" w:cs="Times"/>
                <w:b/>
                <w:bCs/>
                <w:color w:val="000000"/>
                <w:sz w:val="20"/>
                <w:szCs w:val="20"/>
              </w:rPr>
              <w:t>w</w:t>
            </w:r>
            <w:r w:rsidRPr="00A4736C">
              <w:rPr>
                <w:rStyle w:val="contentpasted0"/>
                <w:rFonts w:ascii="Times" w:hAnsi="Times" w:cs="Times"/>
                <w:b/>
                <w:bCs/>
                <w:color w:val="000000"/>
                <w:sz w:val="20"/>
                <w:szCs w:val="20"/>
                <w:vertAlign w:val="subscript"/>
              </w:rPr>
              <w:t>f</w:t>
            </w:r>
            <w:proofErr w:type="spellEnd"/>
            <w:r w:rsidRPr="00A4736C">
              <w:rPr>
                <w:rStyle w:val="contentpasted0"/>
                <w:rFonts w:ascii="Times" w:hAnsi="Times" w:cs="Times"/>
                <w:b/>
                <w:bCs/>
                <w:color w:val="000000"/>
                <w:sz w:val="20"/>
                <w:szCs w:val="20"/>
              </w:rPr>
              <w:t>(</w:t>
            </w:r>
            <w:proofErr w:type="gramEnd"/>
            <w:r w:rsidRPr="00A4736C">
              <w:rPr>
                <w:rStyle w:val="contentpasted0"/>
                <w:rFonts w:ascii="Times" w:hAnsi="Times" w:cs="Times"/>
                <w:b/>
                <w:bCs/>
                <w:color w:val="000000"/>
                <w:sz w:val="20"/>
                <w:szCs w:val="20"/>
              </w:rPr>
              <w:t>3)</w:t>
            </w:r>
            <w:r w:rsidRPr="00A4736C">
              <w:rPr>
                <w:rStyle w:val="contentpasted0"/>
                <w:rFonts w:ascii="Times" w:hAnsi="Times" w:cs="Times"/>
                <w:color w:val="000000"/>
                <w:sz w:val="20"/>
                <w:szCs w:val="20"/>
              </w:rPr>
              <w:t> </w:t>
            </w:r>
          </w:p>
        </w:tc>
      </w:tr>
      <w:tr w:rsidR="003C1C2A" w:rsidRPr="00A4736C" w14:paraId="52386094" w14:textId="77777777" w:rsidTr="004D2E6F">
        <w:trPr>
          <w:jc w:val="center"/>
        </w:trPr>
        <w:tc>
          <w:tcPr>
            <w:tcW w:w="129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40F19E3" w14:textId="77777777" w:rsidR="003C1C2A" w:rsidRPr="00A4736C" w:rsidRDefault="003C1C2A"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0 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326106A3" w14:textId="77777777" w:rsidR="003C1C2A" w:rsidRPr="00A4736C" w:rsidRDefault="003C1C2A"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4F4867A4" w14:textId="77777777" w:rsidR="003C1C2A" w:rsidRPr="00A4736C" w:rsidRDefault="003C1C2A"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27BCE2E9" w14:textId="77777777" w:rsidR="003C1C2A" w:rsidRPr="00A4736C" w:rsidRDefault="003C1C2A"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1459C071" w14:textId="77777777" w:rsidR="003C1C2A" w:rsidRPr="00A4736C" w:rsidRDefault="003C1C2A"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r>
      <w:tr w:rsidR="003C1C2A" w:rsidRPr="00A4736C" w14:paraId="23F6A733" w14:textId="77777777" w:rsidTr="004D2E6F">
        <w:trPr>
          <w:jc w:val="center"/>
        </w:trPr>
        <w:tc>
          <w:tcPr>
            <w:tcW w:w="129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7DDEA13" w14:textId="77777777" w:rsidR="003C1C2A" w:rsidRPr="00A4736C" w:rsidRDefault="003C1C2A"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7769D2B6" w14:textId="77777777" w:rsidR="003C1C2A" w:rsidRPr="00A4736C" w:rsidRDefault="003C1C2A"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31C57AF7" w14:textId="77777777" w:rsidR="003C1C2A" w:rsidRPr="00A4736C" w:rsidRDefault="003C1C2A"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000B3079" w14:textId="77777777" w:rsidR="003C1C2A" w:rsidRPr="00A4736C" w:rsidRDefault="003C1C2A"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484F4429" w14:textId="77777777" w:rsidR="003C1C2A" w:rsidRPr="00A4736C" w:rsidRDefault="003C1C2A"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r>
      <w:tr w:rsidR="003C1C2A" w:rsidRPr="00A4736C" w14:paraId="3A0735F1" w14:textId="77777777" w:rsidTr="004D2E6F">
        <w:trPr>
          <w:jc w:val="center"/>
        </w:trPr>
        <w:tc>
          <w:tcPr>
            <w:tcW w:w="129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8790986" w14:textId="77777777" w:rsidR="003C1C2A" w:rsidRPr="00A4736C" w:rsidRDefault="003C1C2A"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2 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666F23C8" w14:textId="77777777" w:rsidR="003C1C2A" w:rsidRPr="00A4736C" w:rsidRDefault="003C1C2A"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50BCA225" w14:textId="77777777" w:rsidR="003C1C2A" w:rsidRPr="00A4736C" w:rsidRDefault="003C1C2A"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+j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6FA55442" w14:textId="77777777" w:rsidR="003C1C2A" w:rsidRPr="00A4736C" w:rsidRDefault="003C1C2A"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349E5A9E" w14:textId="77777777" w:rsidR="003C1C2A" w:rsidRPr="00A4736C" w:rsidRDefault="003C1C2A"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-j </w:t>
            </w:r>
          </w:p>
        </w:tc>
      </w:tr>
      <w:tr w:rsidR="003C1C2A" w:rsidRPr="00A4736C" w14:paraId="66292868" w14:textId="77777777" w:rsidTr="004D2E6F">
        <w:trPr>
          <w:jc w:val="center"/>
        </w:trPr>
        <w:tc>
          <w:tcPr>
            <w:tcW w:w="129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1AD3086" w14:textId="77777777" w:rsidR="003C1C2A" w:rsidRPr="00A4736C" w:rsidRDefault="003C1C2A"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3 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2C2B5395" w14:textId="77777777" w:rsidR="003C1C2A" w:rsidRPr="00A4736C" w:rsidRDefault="003C1C2A"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153238DF" w14:textId="77777777" w:rsidR="003C1C2A" w:rsidRPr="00A4736C" w:rsidRDefault="003C1C2A"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-j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42BC9043" w14:textId="77777777" w:rsidR="003C1C2A" w:rsidRPr="00A4736C" w:rsidRDefault="003C1C2A"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56F73E98" w14:textId="77777777" w:rsidR="003C1C2A" w:rsidRPr="00A4736C" w:rsidRDefault="003C1C2A" w:rsidP="004D2E6F">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+j </w:t>
            </w:r>
          </w:p>
        </w:tc>
      </w:tr>
    </w:tbl>
    <w:p w14:paraId="53FFF9CB" w14:textId="5217B21C" w:rsidR="003C1C2A" w:rsidRDefault="003C1C2A" w:rsidP="003C1C2A">
      <w:pPr>
        <w:rPr>
          <w:rFonts w:eastAsia="Malgun Gothic" w:cs="Times"/>
          <w:color w:val="1F497D"/>
          <w:szCs w:val="20"/>
        </w:rPr>
      </w:pPr>
    </w:p>
    <w:p w14:paraId="7218BA81" w14:textId="3F549494" w:rsidR="00DE35A8" w:rsidRDefault="00084B80" w:rsidP="006677E1">
      <w:pPr>
        <w:pStyle w:val="Proposal"/>
      </w:pPr>
      <w:bookmarkStart w:id="5" w:name="_Toc118711363"/>
      <w:r>
        <w:t>Support Opt.1-2 (Cyclic shift code) FD-OCC length 4 for DMRS of PUSCH for Rel.18 eType1/eType2 DMRS.</w:t>
      </w:r>
      <w:bookmarkEnd w:id="5"/>
    </w:p>
    <w:p w14:paraId="5D597DD1" w14:textId="77777777" w:rsidR="00DE35A8" w:rsidRPr="00A4736C" w:rsidRDefault="00DE35A8" w:rsidP="003C1C2A">
      <w:pPr>
        <w:rPr>
          <w:rFonts w:eastAsia="Malgun Gothic" w:cs="Times"/>
          <w:color w:val="1F497D"/>
          <w:szCs w:val="20"/>
        </w:rPr>
      </w:pPr>
    </w:p>
    <w:p w14:paraId="2269CB5E" w14:textId="0440414F" w:rsidR="00944F8C" w:rsidRDefault="00944F8C" w:rsidP="00944F8C">
      <w:pPr>
        <w:pStyle w:val="Heading2"/>
      </w:pPr>
      <w:r>
        <w:t xml:space="preserve">2.2 FD-OCC combined with </w:t>
      </w:r>
      <w:r w:rsidRPr="00071BBE">
        <w:t>TD-OCC over additional DMRS symbols</w:t>
      </w:r>
      <w:r>
        <w:t xml:space="preserve"> (FAT-OCC)</w:t>
      </w:r>
    </w:p>
    <w:p w14:paraId="3ED7CEFA" w14:textId="428BB21A" w:rsidR="00B04A2D" w:rsidRDefault="00B04A2D" w:rsidP="00B04A2D">
      <w:pPr>
        <w:rPr>
          <w:lang w:val="en-GB" w:eastAsia="ja-JP"/>
        </w:rPr>
      </w:pPr>
    </w:p>
    <w:p w14:paraId="742B6B42" w14:textId="01B02B37" w:rsidR="00BF39AC" w:rsidRDefault="00BF39AC" w:rsidP="00C95F97">
      <w:pPr>
        <w:pStyle w:val="NormalWeb"/>
        <w:shd w:val="clear" w:color="auto" w:fill="FFFFFF"/>
        <w:spacing w:before="0" w:beforeAutospacing="0" w:after="0" w:afterAutospacing="0"/>
        <w:jc w:val="center"/>
        <w:rPr>
          <w:lang w:val="en-GB" w:eastAsia="ja-JP"/>
        </w:rPr>
      </w:pPr>
    </w:p>
    <w:p w14:paraId="2BE11EE3" w14:textId="37B0A6B7" w:rsidR="008109F6" w:rsidRDefault="009879F6" w:rsidP="009879F6">
      <w:pPr>
        <w:rPr>
          <w:lang w:val="en-GB" w:eastAsia="ja-JP"/>
        </w:rPr>
      </w:pPr>
      <w:r>
        <w:rPr>
          <w:lang w:val="en-GB" w:eastAsia="ja-JP"/>
        </w:rPr>
        <w:t>The agreement to use FD-OCC can very easily be combined with TD-OCC</w:t>
      </w:r>
      <w:r w:rsidR="00BB2C9D">
        <w:rPr>
          <w:lang w:val="en-GB" w:eastAsia="ja-JP"/>
        </w:rPr>
        <w:t xml:space="preserve"> over additional DMRS symbols</w:t>
      </w:r>
      <w:r>
        <w:rPr>
          <w:lang w:val="en-GB" w:eastAsia="ja-JP"/>
        </w:rPr>
        <w:t xml:space="preserve">. </w:t>
      </w:r>
      <w:r w:rsidR="00DD34A2">
        <w:rPr>
          <w:lang w:val="en-GB" w:eastAsia="ja-JP"/>
        </w:rPr>
        <w:t xml:space="preserve">As shown in section 2.2.1 below this </w:t>
      </w:r>
      <w:r w:rsidR="000658A7">
        <w:rPr>
          <w:lang w:val="en-GB" w:eastAsia="ja-JP"/>
        </w:rPr>
        <w:t>gives</w:t>
      </w:r>
      <w:r w:rsidR="00DB2D9F">
        <w:rPr>
          <w:lang w:val="en-GB" w:eastAsia="ja-JP"/>
        </w:rPr>
        <w:t xml:space="preserve"> significant performance improvements </w:t>
      </w:r>
      <w:r w:rsidR="000A0ABC">
        <w:rPr>
          <w:lang w:val="en-GB" w:eastAsia="ja-JP"/>
        </w:rPr>
        <w:t>for large delay spread</w:t>
      </w:r>
      <w:r w:rsidR="003F35EE">
        <w:rPr>
          <w:lang w:val="en-GB" w:eastAsia="ja-JP"/>
        </w:rPr>
        <w:t xml:space="preserve">. </w:t>
      </w:r>
      <w:r w:rsidR="00515AA5">
        <w:rPr>
          <w:lang w:val="en-GB" w:eastAsia="ja-JP"/>
        </w:rPr>
        <w:t>Since</w:t>
      </w:r>
      <w:r w:rsidR="000251F3">
        <w:rPr>
          <w:lang w:val="en-GB" w:eastAsia="ja-JP"/>
        </w:rPr>
        <w:t xml:space="preserve"> </w:t>
      </w:r>
      <w:r w:rsidR="00603ABB">
        <w:rPr>
          <w:lang w:val="en-GB" w:eastAsia="ja-JP"/>
        </w:rPr>
        <w:t>the receiver always has the option to only use FD-OCC</w:t>
      </w:r>
      <w:r w:rsidR="00AA23FB">
        <w:rPr>
          <w:lang w:val="en-GB" w:eastAsia="ja-JP"/>
        </w:rPr>
        <w:t xml:space="preserve"> </w:t>
      </w:r>
      <w:r w:rsidR="00D91E85">
        <w:rPr>
          <w:lang w:val="en-GB" w:eastAsia="ja-JP"/>
        </w:rPr>
        <w:t xml:space="preserve">to separate ports </w:t>
      </w:r>
      <w:r w:rsidR="00CA7E44">
        <w:rPr>
          <w:lang w:val="en-GB" w:eastAsia="ja-JP"/>
        </w:rPr>
        <w:t>there would not be any increase in complexity</w:t>
      </w:r>
      <w:r w:rsidR="005C3FB9">
        <w:rPr>
          <w:lang w:val="en-GB" w:eastAsia="ja-JP"/>
        </w:rPr>
        <w:t xml:space="preserve">. </w:t>
      </w:r>
      <w:r w:rsidR="00C35CD4">
        <w:rPr>
          <w:lang w:val="en-GB" w:eastAsia="ja-JP"/>
        </w:rPr>
        <w:t xml:space="preserve">It would only </w:t>
      </w:r>
      <w:proofErr w:type="gramStart"/>
      <w:r w:rsidR="0069197B">
        <w:rPr>
          <w:lang w:val="en-GB" w:eastAsia="ja-JP"/>
        </w:rPr>
        <w:t>open up</w:t>
      </w:r>
      <w:proofErr w:type="gramEnd"/>
      <w:r w:rsidR="0069197B">
        <w:rPr>
          <w:lang w:val="en-GB" w:eastAsia="ja-JP"/>
        </w:rPr>
        <w:t xml:space="preserve"> for </w:t>
      </w:r>
      <w:r w:rsidR="00843E87">
        <w:rPr>
          <w:lang w:val="en-GB" w:eastAsia="ja-JP"/>
        </w:rPr>
        <w:t xml:space="preserve">voluntary </w:t>
      </w:r>
      <w:r w:rsidR="00446392">
        <w:rPr>
          <w:lang w:val="en-GB" w:eastAsia="ja-JP"/>
        </w:rPr>
        <w:t>implementation</w:t>
      </w:r>
      <w:r w:rsidR="001074ED">
        <w:rPr>
          <w:lang w:val="en-GB" w:eastAsia="ja-JP"/>
        </w:rPr>
        <w:t>-</w:t>
      </w:r>
      <w:r w:rsidR="00446392">
        <w:rPr>
          <w:lang w:val="en-GB" w:eastAsia="ja-JP"/>
        </w:rPr>
        <w:t xml:space="preserve">based </w:t>
      </w:r>
      <w:r w:rsidR="00B840B1">
        <w:rPr>
          <w:lang w:val="en-GB" w:eastAsia="ja-JP"/>
        </w:rPr>
        <w:t xml:space="preserve">receiver </w:t>
      </w:r>
      <w:r w:rsidR="00843E87">
        <w:rPr>
          <w:lang w:val="en-GB" w:eastAsia="ja-JP"/>
        </w:rPr>
        <w:t>optimizations.</w:t>
      </w:r>
      <w:r w:rsidR="00774468">
        <w:rPr>
          <w:lang w:val="en-GB" w:eastAsia="ja-JP"/>
        </w:rPr>
        <w:t xml:space="preserve"> We therefore propose </w:t>
      </w:r>
      <w:r w:rsidR="00FD234A">
        <w:rPr>
          <w:lang w:val="en-GB" w:eastAsia="ja-JP"/>
        </w:rPr>
        <w:t xml:space="preserve">to </w:t>
      </w:r>
      <w:r w:rsidR="003A27A6">
        <w:rPr>
          <w:lang w:val="en-GB" w:eastAsia="ja-JP"/>
        </w:rPr>
        <w:t>support</w:t>
      </w:r>
      <w:r w:rsidR="009F1DEF">
        <w:rPr>
          <w:lang w:val="en-GB" w:eastAsia="ja-JP"/>
        </w:rPr>
        <w:t xml:space="preserve"> FD-OCC </w:t>
      </w:r>
      <w:r w:rsidR="00AB0DD7">
        <w:rPr>
          <w:lang w:val="en-GB" w:eastAsia="ja-JP"/>
        </w:rPr>
        <w:t xml:space="preserve">combined </w:t>
      </w:r>
      <w:r w:rsidR="009F1DEF">
        <w:rPr>
          <w:lang w:val="en-GB" w:eastAsia="ja-JP"/>
        </w:rPr>
        <w:t>with TD-OCC over additional DMRS symbols</w:t>
      </w:r>
      <w:r w:rsidR="00E10C91">
        <w:rPr>
          <w:lang w:val="en-GB" w:eastAsia="ja-JP"/>
        </w:rPr>
        <w:t>.</w:t>
      </w:r>
    </w:p>
    <w:p w14:paraId="3FD08A90" w14:textId="3742FF8D" w:rsidR="003A27A6" w:rsidRDefault="003A27A6" w:rsidP="006677E1">
      <w:pPr>
        <w:pStyle w:val="Proposal"/>
        <w:rPr>
          <w:lang w:val="en-GB"/>
        </w:rPr>
      </w:pPr>
      <w:bookmarkStart w:id="6" w:name="_Toc118711364"/>
      <w:r>
        <w:rPr>
          <w:lang w:val="en-GB"/>
        </w:rPr>
        <w:lastRenderedPageBreak/>
        <w:t>Support FD-OCC combined with TD-OCC over additional DMRS symbols</w:t>
      </w:r>
      <w:bookmarkEnd w:id="6"/>
    </w:p>
    <w:p w14:paraId="5AED765C" w14:textId="5320DD9A" w:rsidR="009879F6" w:rsidRPr="00FB5687" w:rsidRDefault="009879F6" w:rsidP="009879F6">
      <w:pPr>
        <w:rPr>
          <w:lang w:val="en-GB" w:eastAsia="ja-JP"/>
        </w:rPr>
      </w:pPr>
      <w:r>
        <w:rPr>
          <w:lang w:val="en-GB" w:eastAsia="ja-JP"/>
        </w:rPr>
        <w:t xml:space="preserve">The intention here is not to increase the number of ports but only to give the receiver flexibility as whether to use length 4 FD-OCC or length-2 TD-OCC over additional DMRS symbols to separate the new ports. Each FD-OCC vector is always combined with the same TD-OCC vector. Thus, the agreed tables are very easily extended to cover </w:t>
      </w:r>
      <w:r>
        <w:t xml:space="preserve">FD-OCC combined with </w:t>
      </w:r>
      <w:r w:rsidRPr="00071BBE">
        <w:rPr>
          <w:rFonts w:eastAsia="Times New Roman"/>
        </w:rPr>
        <w:t>TD-OCC over additional DMRS symbols</w:t>
      </w:r>
      <w:r>
        <w:rPr>
          <w:rFonts w:eastAsia="Times New Roman"/>
        </w:rPr>
        <w:t xml:space="preserve"> as shown below</w:t>
      </w:r>
    </w:p>
    <w:p w14:paraId="62E2975D" w14:textId="77777777" w:rsidR="009879F6" w:rsidRPr="00A4736C" w:rsidRDefault="009879F6" w:rsidP="009879F6">
      <w:pPr>
        <w:numPr>
          <w:ilvl w:val="0"/>
          <w:numId w:val="42"/>
        </w:numPr>
        <w:shd w:val="clear" w:color="auto" w:fill="FFFFFF"/>
        <w:spacing w:after="0" w:line="240" w:lineRule="auto"/>
        <w:rPr>
          <w:rFonts w:eastAsia="Times New Roman" w:cs="Times"/>
          <w:color w:val="242424"/>
          <w:szCs w:val="20"/>
        </w:rPr>
      </w:pPr>
      <w:r w:rsidRPr="00A4736C">
        <w:rPr>
          <w:rStyle w:val="contentpasted0"/>
          <w:rFonts w:eastAsia="Times New Roman" w:cs="Times"/>
          <w:bCs/>
          <w:color w:val="242424"/>
          <w:szCs w:val="20"/>
        </w:rPr>
        <w:t>Opt.1-1: Walsh matrix (Hadamard code): </w:t>
      </w:r>
    </w:p>
    <w:tbl>
      <w:tblPr>
        <w:tblW w:w="8679" w:type="dxa"/>
        <w:jc w:val="center"/>
        <w:tblCellMar>
          <w:left w:w="0" w:type="dxa"/>
          <w:right w:w="0" w:type="dxa"/>
        </w:tblCellMar>
        <w:tblLook w:val="04A0" w:firstRow="1" w:lastRow="0" w:firstColumn="1" w:lastColumn="0" w:noHBand="0" w:noVBand="1"/>
      </w:tblPr>
      <w:tblGrid>
        <w:gridCol w:w="2258"/>
        <w:gridCol w:w="851"/>
        <w:gridCol w:w="850"/>
        <w:gridCol w:w="851"/>
        <w:gridCol w:w="850"/>
        <w:gridCol w:w="851"/>
        <w:gridCol w:w="709"/>
        <w:gridCol w:w="708"/>
        <w:gridCol w:w="751"/>
      </w:tblGrid>
      <w:tr w:rsidR="009879F6" w:rsidRPr="00A4736C" w14:paraId="3D307921" w14:textId="77777777" w:rsidTr="006F6DF7">
        <w:trPr>
          <w:jc w:val="center"/>
        </w:trPr>
        <w:tc>
          <w:tcPr>
            <w:tcW w:w="225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9D5B2DD" w14:textId="77777777" w:rsidR="009879F6" w:rsidRPr="00A4736C" w:rsidRDefault="009879F6" w:rsidP="006F6DF7">
            <w:pPr>
              <w:pStyle w:val="NormalWeb"/>
              <w:spacing w:before="0" w:beforeAutospacing="0" w:after="0" w:afterAutospacing="0"/>
              <w:jc w:val="center"/>
              <w:rPr>
                <w:rFonts w:ascii="Times" w:eastAsia="MS PGothic" w:hAnsi="Times" w:cs="Times"/>
                <w:color w:val="000000"/>
                <w:sz w:val="20"/>
                <w:szCs w:val="20"/>
              </w:rPr>
            </w:pPr>
            <w:r w:rsidRPr="00F20CFC">
              <w:rPr>
                <w:rStyle w:val="contentpasted0"/>
                <w:rFonts w:ascii="Times" w:hAnsi="Times" w:cs="Times"/>
                <w:b/>
                <w:bCs/>
                <w:color w:val="FF0000"/>
                <w:sz w:val="20"/>
                <w:szCs w:val="20"/>
                <w:u w:val="single"/>
              </w:rPr>
              <w:t>C</w:t>
            </w:r>
            <w:r w:rsidRPr="00F20CFC">
              <w:rPr>
                <w:rStyle w:val="contentpasted0"/>
                <w:rFonts w:ascii="Times" w:hAnsi="Times" w:cs="Times"/>
                <w:b/>
                <w:bCs/>
                <w:color w:val="FF0000"/>
                <w:u w:val="single"/>
              </w:rPr>
              <w:t>ombined</w:t>
            </w:r>
            <w:r>
              <w:rPr>
                <w:rStyle w:val="contentpasted0"/>
                <w:rFonts w:ascii="Times" w:hAnsi="Times" w:cs="Times"/>
                <w:b/>
                <w:bCs/>
                <w:color w:val="000000"/>
              </w:rPr>
              <w:t xml:space="preserve"> </w:t>
            </w:r>
            <w:r w:rsidRPr="00A4736C">
              <w:rPr>
                <w:rStyle w:val="contentpasted0"/>
                <w:rFonts w:ascii="Times" w:hAnsi="Times" w:cs="Times"/>
                <w:b/>
                <w:bCs/>
                <w:color w:val="000000"/>
                <w:sz w:val="20"/>
                <w:szCs w:val="20"/>
              </w:rPr>
              <w:t xml:space="preserve">FD-OCC </w:t>
            </w:r>
            <w:r w:rsidRPr="00F20CFC">
              <w:rPr>
                <w:rStyle w:val="contentpasted0"/>
                <w:rFonts w:ascii="Times" w:hAnsi="Times" w:cs="Times"/>
                <w:b/>
                <w:bCs/>
                <w:color w:val="FF0000"/>
                <w:sz w:val="20"/>
                <w:szCs w:val="20"/>
                <w:u w:val="single"/>
              </w:rPr>
              <w:t>a</w:t>
            </w:r>
            <w:r w:rsidRPr="00F20CFC">
              <w:rPr>
                <w:rStyle w:val="contentpasted0"/>
                <w:rFonts w:ascii="Times" w:hAnsi="Times" w:cs="Times"/>
                <w:b/>
                <w:bCs/>
                <w:color w:val="FF0000"/>
                <w:u w:val="single"/>
              </w:rPr>
              <w:t xml:space="preserve">nd ATD-OCC </w:t>
            </w:r>
            <w:r w:rsidRPr="00CE6AF7">
              <w:rPr>
                <w:rStyle w:val="contentpasted0"/>
                <w:rFonts w:ascii="Times" w:hAnsi="Times" w:cs="Times"/>
                <w:b/>
                <w:bCs/>
                <w:color w:val="auto"/>
                <w:sz w:val="20"/>
                <w:szCs w:val="20"/>
              </w:rPr>
              <w:t>index</w:t>
            </w:r>
            <w:r w:rsidRPr="00CE6AF7">
              <w:rPr>
                <w:rFonts w:eastAsia="MS PGothic"/>
                <w:color w:val="auto"/>
              </w:rPr>
              <w:t> </w:t>
            </w:r>
          </w:p>
        </w:tc>
        <w:tc>
          <w:tcPr>
            <w:tcW w:w="85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63B873B" w14:textId="77777777" w:rsidR="009879F6" w:rsidRPr="00A4736C" w:rsidRDefault="009879F6" w:rsidP="006F6DF7">
            <w:pPr>
              <w:pStyle w:val="NormalWeb"/>
              <w:spacing w:before="0" w:beforeAutospacing="0" w:after="0" w:afterAutospacing="0"/>
              <w:jc w:val="center"/>
              <w:rPr>
                <w:rFonts w:ascii="Times" w:eastAsia="MS PGothic" w:hAnsi="Times" w:cs="Times"/>
                <w:color w:val="000000"/>
                <w:sz w:val="20"/>
                <w:szCs w:val="20"/>
              </w:rPr>
            </w:pPr>
            <w:proofErr w:type="spellStart"/>
            <w:proofErr w:type="gramStart"/>
            <w:r w:rsidRPr="00A4736C">
              <w:rPr>
                <w:rStyle w:val="contentpasted0"/>
                <w:rFonts w:ascii="Times" w:hAnsi="Times" w:cs="Times"/>
                <w:b/>
                <w:bCs/>
                <w:color w:val="000000"/>
                <w:sz w:val="20"/>
                <w:szCs w:val="20"/>
              </w:rPr>
              <w:t>w</w:t>
            </w:r>
            <w:r w:rsidRPr="00A4736C">
              <w:rPr>
                <w:rStyle w:val="contentpasted0"/>
                <w:rFonts w:ascii="Times" w:hAnsi="Times" w:cs="Times"/>
                <w:b/>
                <w:bCs/>
                <w:color w:val="000000"/>
                <w:sz w:val="20"/>
                <w:szCs w:val="20"/>
                <w:vertAlign w:val="subscript"/>
              </w:rPr>
              <w:t>f</w:t>
            </w:r>
            <w:proofErr w:type="spellEnd"/>
            <w:r w:rsidRPr="00A4736C">
              <w:rPr>
                <w:rStyle w:val="contentpasted0"/>
                <w:rFonts w:ascii="Times" w:hAnsi="Times" w:cs="Times"/>
                <w:b/>
                <w:bCs/>
                <w:color w:val="000000"/>
                <w:sz w:val="20"/>
                <w:szCs w:val="20"/>
              </w:rPr>
              <w:t>(</w:t>
            </w:r>
            <w:proofErr w:type="gramEnd"/>
            <w:r w:rsidRPr="00A4736C">
              <w:rPr>
                <w:rStyle w:val="contentpasted0"/>
                <w:rFonts w:ascii="Times" w:hAnsi="Times" w:cs="Times"/>
                <w:b/>
                <w:bCs/>
                <w:color w:val="000000"/>
                <w:sz w:val="20"/>
                <w:szCs w:val="20"/>
              </w:rPr>
              <w:t>0)</w:t>
            </w:r>
            <w:r w:rsidRPr="00A4736C">
              <w:rPr>
                <w:rStyle w:val="contentpasted0"/>
                <w:rFonts w:ascii="Times" w:hAnsi="Times" w:cs="Times"/>
                <w:color w:val="000000"/>
                <w:sz w:val="20"/>
                <w:szCs w:val="20"/>
              </w:rPr>
              <w:t> </w:t>
            </w:r>
          </w:p>
        </w:tc>
        <w:tc>
          <w:tcPr>
            <w:tcW w:w="85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BF85BA" w14:textId="77777777" w:rsidR="009879F6" w:rsidRPr="00A4736C" w:rsidRDefault="009879F6" w:rsidP="006F6DF7">
            <w:pPr>
              <w:pStyle w:val="NormalWeb"/>
              <w:spacing w:before="0" w:beforeAutospacing="0" w:after="0" w:afterAutospacing="0"/>
              <w:jc w:val="center"/>
              <w:rPr>
                <w:rFonts w:ascii="Times" w:eastAsia="MS PGothic" w:hAnsi="Times" w:cs="Times"/>
                <w:color w:val="000000"/>
                <w:sz w:val="20"/>
                <w:szCs w:val="20"/>
              </w:rPr>
            </w:pPr>
            <w:proofErr w:type="spellStart"/>
            <w:proofErr w:type="gramStart"/>
            <w:r w:rsidRPr="00A4736C">
              <w:rPr>
                <w:rStyle w:val="contentpasted0"/>
                <w:rFonts w:ascii="Times" w:hAnsi="Times" w:cs="Times"/>
                <w:b/>
                <w:bCs/>
                <w:color w:val="000000"/>
                <w:sz w:val="20"/>
                <w:szCs w:val="20"/>
              </w:rPr>
              <w:t>w</w:t>
            </w:r>
            <w:r w:rsidRPr="00A4736C">
              <w:rPr>
                <w:rStyle w:val="contentpasted0"/>
                <w:rFonts w:ascii="Times" w:hAnsi="Times" w:cs="Times"/>
                <w:b/>
                <w:bCs/>
                <w:color w:val="000000"/>
                <w:sz w:val="20"/>
                <w:szCs w:val="20"/>
                <w:vertAlign w:val="subscript"/>
              </w:rPr>
              <w:t>f</w:t>
            </w:r>
            <w:proofErr w:type="spellEnd"/>
            <w:r w:rsidRPr="00A4736C">
              <w:rPr>
                <w:rStyle w:val="contentpasted0"/>
                <w:rFonts w:ascii="Times" w:hAnsi="Times" w:cs="Times"/>
                <w:b/>
                <w:bCs/>
                <w:color w:val="000000"/>
                <w:sz w:val="20"/>
                <w:szCs w:val="20"/>
              </w:rPr>
              <w:t>(</w:t>
            </w:r>
            <w:proofErr w:type="gramEnd"/>
            <w:r w:rsidRPr="00A4736C">
              <w:rPr>
                <w:rStyle w:val="contentpasted0"/>
                <w:rFonts w:ascii="Times" w:hAnsi="Times" w:cs="Times"/>
                <w:b/>
                <w:bCs/>
                <w:color w:val="000000"/>
                <w:sz w:val="20"/>
                <w:szCs w:val="20"/>
              </w:rPr>
              <w:t>1)</w:t>
            </w:r>
            <w:r w:rsidRPr="00A4736C">
              <w:rPr>
                <w:rStyle w:val="contentpasted0"/>
                <w:rFonts w:ascii="Times" w:hAnsi="Times" w:cs="Times"/>
                <w:color w:val="000000"/>
                <w:sz w:val="20"/>
                <w:szCs w:val="20"/>
              </w:rPr>
              <w:t> </w:t>
            </w:r>
          </w:p>
        </w:tc>
        <w:tc>
          <w:tcPr>
            <w:tcW w:w="85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279F940" w14:textId="77777777" w:rsidR="009879F6" w:rsidRPr="00A4736C" w:rsidRDefault="009879F6" w:rsidP="006F6DF7">
            <w:pPr>
              <w:pStyle w:val="NormalWeb"/>
              <w:spacing w:before="0" w:beforeAutospacing="0" w:after="0" w:afterAutospacing="0"/>
              <w:jc w:val="center"/>
              <w:rPr>
                <w:rFonts w:ascii="Times" w:eastAsia="MS PGothic" w:hAnsi="Times" w:cs="Times"/>
                <w:color w:val="000000"/>
                <w:sz w:val="20"/>
                <w:szCs w:val="20"/>
              </w:rPr>
            </w:pPr>
            <w:proofErr w:type="spellStart"/>
            <w:proofErr w:type="gramStart"/>
            <w:r w:rsidRPr="00A4736C">
              <w:rPr>
                <w:rStyle w:val="contentpasted0"/>
                <w:rFonts w:ascii="Times" w:hAnsi="Times" w:cs="Times"/>
                <w:b/>
                <w:bCs/>
                <w:color w:val="000000"/>
                <w:sz w:val="20"/>
                <w:szCs w:val="20"/>
              </w:rPr>
              <w:t>w</w:t>
            </w:r>
            <w:r w:rsidRPr="00A4736C">
              <w:rPr>
                <w:rStyle w:val="contentpasted0"/>
                <w:rFonts w:ascii="Times" w:hAnsi="Times" w:cs="Times"/>
                <w:b/>
                <w:bCs/>
                <w:color w:val="000000"/>
                <w:sz w:val="20"/>
                <w:szCs w:val="20"/>
                <w:vertAlign w:val="subscript"/>
              </w:rPr>
              <w:t>f</w:t>
            </w:r>
            <w:proofErr w:type="spellEnd"/>
            <w:r w:rsidRPr="00A4736C">
              <w:rPr>
                <w:rStyle w:val="contentpasted0"/>
                <w:rFonts w:ascii="Times" w:hAnsi="Times" w:cs="Times"/>
                <w:b/>
                <w:bCs/>
                <w:color w:val="000000"/>
                <w:sz w:val="20"/>
                <w:szCs w:val="20"/>
              </w:rPr>
              <w:t>(</w:t>
            </w:r>
            <w:proofErr w:type="gramEnd"/>
            <w:r w:rsidRPr="00A4736C">
              <w:rPr>
                <w:rStyle w:val="contentpasted0"/>
                <w:rFonts w:ascii="Times" w:hAnsi="Times" w:cs="Times"/>
                <w:b/>
                <w:bCs/>
                <w:color w:val="000000"/>
                <w:sz w:val="20"/>
                <w:szCs w:val="20"/>
              </w:rPr>
              <w:t>2)</w:t>
            </w:r>
            <w:r w:rsidRPr="00A4736C">
              <w:rPr>
                <w:rStyle w:val="contentpasted0"/>
                <w:rFonts w:ascii="Times" w:hAnsi="Times" w:cs="Times"/>
                <w:color w:val="000000"/>
                <w:sz w:val="20"/>
                <w:szCs w:val="20"/>
              </w:rPr>
              <w:t> </w:t>
            </w:r>
          </w:p>
        </w:tc>
        <w:tc>
          <w:tcPr>
            <w:tcW w:w="85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5BED6F" w14:textId="77777777" w:rsidR="009879F6" w:rsidRPr="00A4736C" w:rsidRDefault="009879F6" w:rsidP="006F6DF7">
            <w:pPr>
              <w:pStyle w:val="NormalWeb"/>
              <w:spacing w:before="0" w:beforeAutospacing="0" w:after="0" w:afterAutospacing="0"/>
              <w:jc w:val="center"/>
              <w:rPr>
                <w:rFonts w:ascii="Times" w:eastAsia="MS PGothic" w:hAnsi="Times" w:cs="Times"/>
                <w:color w:val="000000"/>
                <w:sz w:val="20"/>
                <w:szCs w:val="20"/>
              </w:rPr>
            </w:pPr>
            <w:proofErr w:type="spellStart"/>
            <w:proofErr w:type="gramStart"/>
            <w:r w:rsidRPr="00A4736C">
              <w:rPr>
                <w:rStyle w:val="contentpasted0"/>
                <w:rFonts w:ascii="Times" w:hAnsi="Times" w:cs="Times"/>
                <w:b/>
                <w:bCs/>
                <w:color w:val="000000"/>
                <w:sz w:val="20"/>
                <w:szCs w:val="20"/>
              </w:rPr>
              <w:t>w</w:t>
            </w:r>
            <w:r w:rsidRPr="00A4736C">
              <w:rPr>
                <w:rStyle w:val="contentpasted0"/>
                <w:rFonts w:ascii="Times" w:hAnsi="Times" w:cs="Times"/>
                <w:b/>
                <w:bCs/>
                <w:color w:val="000000"/>
                <w:sz w:val="20"/>
                <w:szCs w:val="20"/>
                <w:vertAlign w:val="subscript"/>
              </w:rPr>
              <w:t>f</w:t>
            </w:r>
            <w:proofErr w:type="spellEnd"/>
            <w:r w:rsidRPr="00A4736C">
              <w:rPr>
                <w:rStyle w:val="contentpasted0"/>
                <w:rFonts w:ascii="Times" w:hAnsi="Times" w:cs="Times"/>
                <w:b/>
                <w:bCs/>
                <w:color w:val="000000"/>
                <w:sz w:val="20"/>
                <w:szCs w:val="20"/>
              </w:rPr>
              <w:t>(</w:t>
            </w:r>
            <w:proofErr w:type="gramEnd"/>
            <w:r w:rsidRPr="00A4736C">
              <w:rPr>
                <w:rStyle w:val="contentpasted0"/>
                <w:rFonts w:ascii="Times" w:hAnsi="Times" w:cs="Times"/>
                <w:b/>
                <w:bCs/>
                <w:color w:val="000000"/>
                <w:sz w:val="20"/>
                <w:szCs w:val="20"/>
              </w:rPr>
              <w:t>3)</w:t>
            </w:r>
            <w:r w:rsidRPr="00A4736C">
              <w:rPr>
                <w:rStyle w:val="contentpasted0"/>
                <w:rFonts w:ascii="Times" w:hAnsi="Times" w:cs="Times"/>
                <w:color w:val="000000"/>
                <w:sz w:val="20"/>
                <w:szCs w:val="20"/>
              </w:rPr>
              <w:t> </w:t>
            </w:r>
          </w:p>
        </w:tc>
        <w:tc>
          <w:tcPr>
            <w:tcW w:w="851" w:type="dxa"/>
            <w:tcBorders>
              <w:top w:val="single" w:sz="8" w:space="0" w:color="auto"/>
              <w:left w:val="nil"/>
              <w:bottom w:val="single" w:sz="8" w:space="0" w:color="auto"/>
              <w:right w:val="single" w:sz="8" w:space="0" w:color="auto"/>
            </w:tcBorders>
          </w:tcPr>
          <w:p w14:paraId="3DB0855B" w14:textId="77777777" w:rsidR="009879F6" w:rsidRPr="004C0A3F" w:rsidRDefault="009879F6" w:rsidP="006F6DF7">
            <w:pPr>
              <w:pStyle w:val="NormalWeb"/>
              <w:spacing w:before="0" w:beforeAutospacing="0" w:after="0" w:afterAutospacing="0"/>
              <w:jc w:val="center"/>
              <w:rPr>
                <w:rStyle w:val="contentpasted0"/>
                <w:rFonts w:ascii="Times" w:hAnsi="Times" w:cs="Times"/>
                <w:b/>
                <w:bCs/>
                <w:color w:val="FF0000"/>
                <w:sz w:val="20"/>
                <w:szCs w:val="20"/>
                <w:u w:val="single"/>
              </w:rPr>
            </w:pPr>
            <w:proofErr w:type="gramStart"/>
            <w:r w:rsidRPr="004C0A3F">
              <w:rPr>
                <w:rStyle w:val="contentpasted0"/>
                <w:rFonts w:ascii="Times" w:hAnsi="Times" w:cs="Times"/>
                <w:b/>
                <w:bCs/>
                <w:color w:val="FF0000"/>
                <w:sz w:val="20"/>
                <w:szCs w:val="20"/>
                <w:u w:val="single"/>
              </w:rPr>
              <w:t>w</w:t>
            </w:r>
            <w:r w:rsidRPr="004C0A3F">
              <w:rPr>
                <w:rStyle w:val="contentpasted0"/>
                <w:rFonts w:ascii="Times" w:hAnsi="Times" w:cs="Times"/>
                <w:b/>
                <w:bCs/>
                <w:color w:val="FF0000"/>
                <w:sz w:val="20"/>
                <w:szCs w:val="20"/>
                <w:u w:val="single"/>
                <w:vertAlign w:val="subscript"/>
              </w:rPr>
              <w:t>at</w:t>
            </w:r>
            <w:r w:rsidRPr="004C0A3F">
              <w:rPr>
                <w:rStyle w:val="contentpasted0"/>
                <w:rFonts w:ascii="Times" w:hAnsi="Times" w:cs="Times"/>
                <w:b/>
                <w:bCs/>
                <w:color w:val="FF0000"/>
                <w:sz w:val="20"/>
                <w:szCs w:val="20"/>
                <w:u w:val="single"/>
              </w:rPr>
              <w:t>(</w:t>
            </w:r>
            <w:proofErr w:type="gramEnd"/>
            <w:r w:rsidRPr="004C0A3F">
              <w:rPr>
                <w:rStyle w:val="contentpasted0"/>
                <w:rFonts w:ascii="Times" w:hAnsi="Times" w:cs="Times"/>
                <w:b/>
                <w:bCs/>
                <w:color w:val="FF0000"/>
                <w:sz w:val="20"/>
                <w:szCs w:val="20"/>
                <w:u w:val="single"/>
              </w:rPr>
              <w:t>0)</w:t>
            </w:r>
            <w:r w:rsidRPr="004C0A3F">
              <w:rPr>
                <w:rStyle w:val="contentpasted0"/>
                <w:rFonts w:ascii="Times" w:hAnsi="Times" w:cs="Times"/>
                <w:color w:val="FF0000"/>
                <w:sz w:val="20"/>
                <w:szCs w:val="20"/>
                <w:u w:val="single"/>
              </w:rPr>
              <w:t> </w:t>
            </w:r>
          </w:p>
        </w:tc>
        <w:tc>
          <w:tcPr>
            <w:tcW w:w="709" w:type="dxa"/>
            <w:tcBorders>
              <w:top w:val="single" w:sz="8" w:space="0" w:color="auto"/>
              <w:left w:val="nil"/>
              <w:bottom w:val="single" w:sz="8" w:space="0" w:color="auto"/>
              <w:right w:val="single" w:sz="8" w:space="0" w:color="auto"/>
            </w:tcBorders>
          </w:tcPr>
          <w:p w14:paraId="37F8B938" w14:textId="77777777" w:rsidR="009879F6" w:rsidRPr="004C0A3F" w:rsidRDefault="009879F6" w:rsidP="006F6DF7">
            <w:pPr>
              <w:pStyle w:val="NormalWeb"/>
              <w:spacing w:before="0" w:beforeAutospacing="0" w:after="0" w:afterAutospacing="0"/>
              <w:jc w:val="center"/>
              <w:rPr>
                <w:rStyle w:val="contentpasted0"/>
                <w:rFonts w:ascii="Times" w:hAnsi="Times" w:cs="Times"/>
                <w:b/>
                <w:bCs/>
                <w:color w:val="FF0000"/>
                <w:sz w:val="20"/>
                <w:szCs w:val="20"/>
                <w:u w:val="single"/>
              </w:rPr>
            </w:pPr>
            <w:proofErr w:type="gramStart"/>
            <w:r w:rsidRPr="004C0A3F">
              <w:rPr>
                <w:rStyle w:val="contentpasted0"/>
                <w:rFonts w:ascii="Times" w:hAnsi="Times" w:cs="Times"/>
                <w:b/>
                <w:bCs/>
                <w:color w:val="FF0000"/>
                <w:sz w:val="20"/>
                <w:szCs w:val="20"/>
                <w:u w:val="single"/>
              </w:rPr>
              <w:t>w</w:t>
            </w:r>
            <w:r w:rsidRPr="004C0A3F">
              <w:rPr>
                <w:rStyle w:val="contentpasted0"/>
                <w:rFonts w:ascii="Times" w:hAnsi="Times" w:cs="Times"/>
                <w:b/>
                <w:bCs/>
                <w:color w:val="FF0000"/>
                <w:sz w:val="20"/>
                <w:szCs w:val="20"/>
                <w:u w:val="single"/>
                <w:vertAlign w:val="subscript"/>
              </w:rPr>
              <w:t>at</w:t>
            </w:r>
            <w:r w:rsidRPr="004C0A3F">
              <w:rPr>
                <w:rStyle w:val="contentpasted0"/>
                <w:rFonts w:ascii="Times" w:hAnsi="Times" w:cs="Times"/>
                <w:b/>
                <w:bCs/>
                <w:color w:val="FF0000"/>
                <w:sz w:val="20"/>
                <w:szCs w:val="20"/>
                <w:u w:val="single"/>
              </w:rPr>
              <w:t>(</w:t>
            </w:r>
            <w:proofErr w:type="gramEnd"/>
            <w:r w:rsidRPr="004C0A3F">
              <w:rPr>
                <w:rStyle w:val="contentpasted0"/>
                <w:rFonts w:ascii="Times" w:hAnsi="Times" w:cs="Times"/>
                <w:b/>
                <w:bCs/>
                <w:color w:val="FF0000"/>
                <w:sz w:val="20"/>
                <w:szCs w:val="20"/>
                <w:u w:val="single"/>
              </w:rPr>
              <w:t>1)</w:t>
            </w:r>
            <w:r w:rsidRPr="004C0A3F">
              <w:rPr>
                <w:rStyle w:val="contentpasted0"/>
                <w:rFonts w:ascii="Times" w:hAnsi="Times" w:cs="Times"/>
                <w:color w:val="FF0000"/>
                <w:sz w:val="20"/>
                <w:szCs w:val="20"/>
                <w:u w:val="single"/>
              </w:rPr>
              <w:t> </w:t>
            </w:r>
          </w:p>
        </w:tc>
        <w:tc>
          <w:tcPr>
            <w:tcW w:w="708" w:type="dxa"/>
            <w:tcBorders>
              <w:top w:val="single" w:sz="8" w:space="0" w:color="auto"/>
              <w:left w:val="nil"/>
              <w:bottom w:val="single" w:sz="8" w:space="0" w:color="auto"/>
              <w:right w:val="single" w:sz="8" w:space="0" w:color="auto"/>
            </w:tcBorders>
          </w:tcPr>
          <w:p w14:paraId="5BE665EB" w14:textId="77777777" w:rsidR="009879F6" w:rsidRPr="004C0A3F" w:rsidRDefault="009879F6" w:rsidP="006F6DF7">
            <w:pPr>
              <w:pStyle w:val="NormalWeb"/>
              <w:spacing w:before="0" w:beforeAutospacing="0" w:after="0" w:afterAutospacing="0"/>
              <w:jc w:val="center"/>
              <w:rPr>
                <w:rStyle w:val="contentpasted0"/>
                <w:rFonts w:ascii="Times" w:hAnsi="Times" w:cs="Times"/>
                <w:b/>
                <w:bCs/>
                <w:color w:val="FF0000"/>
                <w:sz w:val="20"/>
                <w:szCs w:val="20"/>
                <w:u w:val="single"/>
              </w:rPr>
            </w:pPr>
            <w:proofErr w:type="gramStart"/>
            <w:r w:rsidRPr="004C0A3F">
              <w:rPr>
                <w:rStyle w:val="contentpasted0"/>
                <w:rFonts w:ascii="Times" w:hAnsi="Times" w:cs="Times"/>
                <w:b/>
                <w:bCs/>
                <w:color w:val="FF0000"/>
                <w:sz w:val="20"/>
                <w:szCs w:val="20"/>
                <w:u w:val="single"/>
              </w:rPr>
              <w:t>w</w:t>
            </w:r>
            <w:r w:rsidRPr="004C0A3F">
              <w:rPr>
                <w:rStyle w:val="contentpasted0"/>
                <w:rFonts w:ascii="Times" w:hAnsi="Times" w:cs="Times"/>
                <w:b/>
                <w:bCs/>
                <w:color w:val="FF0000"/>
                <w:sz w:val="20"/>
                <w:szCs w:val="20"/>
                <w:u w:val="single"/>
                <w:vertAlign w:val="subscript"/>
              </w:rPr>
              <w:t>at</w:t>
            </w:r>
            <w:r w:rsidRPr="004C0A3F">
              <w:rPr>
                <w:rStyle w:val="contentpasted0"/>
                <w:rFonts w:ascii="Times" w:hAnsi="Times" w:cs="Times"/>
                <w:b/>
                <w:bCs/>
                <w:color w:val="FF0000"/>
                <w:sz w:val="20"/>
                <w:szCs w:val="20"/>
                <w:u w:val="single"/>
              </w:rPr>
              <w:t>(</w:t>
            </w:r>
            <w:proofErr w:type="gramEnd"/>
            <w:r w:rsidRPr="004C0A3F">
              <w:rPr>
                <w:rStyle w:val="contentpasted0"/>
                <w:rFonts w:ascii="Times" w:hAnsi="Times" w:cs="Times"/>
                <w:b/>
                <w:bCs/>
                <w:color w:val="FF0000"/>
                <w:sz w:val="20"/>
                <w:szCs w:val="20"/>
                <w:u w:val="single"/>
              </w:rPr>
              <w:t>2)</w:t>
            </w:r>
            <w:r w:rsidRPr="004C0A3F">
              <w:rPr>
                <w:rStyle w:val="contentpasted0"/>
                <w:rFonts w:ascii="Times" w:hAnsi="Times" w:cs="Times"/>
                <w:color w:val="FF0000"/>
                <w:sz w:val="20"/>
                <w:szCs w:val="20"/>
                <w:u w:val="single"/>
              </w:rPr>
              <w:t> </w:t>
            </w:r>
          </w:p>
        </w:tc>
        <w:tc>
          <w:tcPr>
            <w:tcW w:w="751" w:type="dxa"/>
            <w:tcBorders>
              <w:top w:val="single" w:sz="8" w:space="0" w:color="auto"/>
              <w:left w:val="nil"/>
              <w:bottom w:val="single" w:sz="8" w:space="0" w:color="auto"/>
              <w:right w:val="single" w:sz="8" w:space="0" w:color="auto"/>
            </w:tcBorders>
          </w:tcPr>
          <w:p w14:paraId="30E0DAA3" w14:textId="77777777" w:rsidR="009879F6" w:rsidRPr="004C0A3F" w:rsidRDefault="009879F6" w:rsidP="006F6DF7">
            <w:pPr>
              <w:pStyle w:val="NormalWeb"/>
              <w:spacing w:before="0" w:beforeAutospacing="0" w:after="0" w:afterAutospacing="0"/>
              <w:jc w:val="center"/>
              <w:rPr>
                <w:rStyle w:val="contentpasted0"/>
                <w:rFonts w:ascii="Times" w:hAnsi="Times" w:cs="Times"/>
                <w:b/>
                <w:bCs/>
                <w:color w:val="FF0000"/>
                <w:sz w:val="20"/>
                <w:szCs w:val="20"/>
                <w:u w:val="single"/>
              </w:rPr>
            </w:pPr>
            <w:proofErr w:type="gramStart"/>
            <w:r w:rsidRPr="004C0A3F">
              <w:rPr>
                <w:rStyle w:val="contentpasted0"/>
                <w:rFonts w:ascii="Times" w:hAnsi="Times" w:cs="Times"/>
                <w:b/>
                <w:bCs/>
                <w:color w:val="FF0000"/>
                <w:sz w:val="20"/>
                <w:szCs w:val="20"/>
                <w:u w:val="single"/>
              </w:rPr>
              <w:t>w</w:t>
            </w:r>
            <w:r w:rsidRPr="004C0A3F">
              <w:rPr>
                <w:rStyle w:val="contentpasted0"/>
                <w:rFonts w:ascii="Times" w:hAnsi="Times" w:cs="Times"/>
                <w:b/>
                <w:bCs/>
                <w:color w:val="FF0000"/>
                <w:sz w:val="20"/>
                <w:szCs w:val="20"/>
                <w:u w:val="single"/>
                <w:vertAlign w:val="subscript"/>
              </w:rPr>
              <w:t>at</w:t>
            </w:r>
            <w:r w:rsidRPr="004C0A3F">
              <w:rPr>
                <w:rStyle w:val="contentpasted0"/>
                <w:rFonts w:ascii="Times" w:hAnsi="Times" w:cs="Times"/>
                <w:b/>
                <w:bCs/>
                <w:color w:val="FF0000"/>
                <w:sz w:val="20"/>
                <w:szCs w:val="20"/>
                <w:u w:val="single"/>
              </w:rPr>
              <w:t>(</w:t>
            </w:r>
            <w:proofErr w:type="gramEnd"/>
            <w:r w:rsidRPr="004C0A3F">
              <w:rPr>
                <w:rStyle w:val="contentpasted0"/>
                <w:rFonts w:ascii="Times" w:hAnsi="Times" w:cs="Times"/>
                <w:b/>
                <w:bCs/>
                <w:color w:val="FF0000"/>
                <w:sz w:val="20"/>
                <w:szCs w:val="20"/>
                <w:u w:val="single"/>
              </w:rPr>
              <w:t>3)</w:t>
            </w:r>
            <w:r w:rsidRPr="004C0A3F">
              <w:rPr>
                <w:rStyle w:val="contentpasted0"/>
                <w:rFonts w:ascii="Times" w:hAnsi="Times" w:cs="Times"/>
                <w:color w:val="FF0000"/>
                <w:sz w:val="20"/>
                <w:szCs w:val="20"/>
                <w:u w:val="single"/>
              </w:rPr>
              <w:t> </w:t>
            </w:r>
          </w:p>
        </w:tc>
      </w:tr>
      <w:tr w:rsidR="009879F6" w:rsidRPr="00A4736C" w14:paraId="01F09497" w14:textId="77777777" w:rsidTr="006F6DF7">
        <w:trPr>
          <w:jc w:val="center"/>
        </w:trPr>
        <w:tc>
          <w:tcPr>
            <w:tcW w:w="225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7A3BFA2" w14:textId="77777777" w:rsidR="009879F6" w:rsidRPr="00A4736C" w:rsidRDefault="009879F6" w:rsidP="006F6DF7">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0 </w:t>
            </w: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2FFB58C2" w14:textId="77777777" w:rsidR="009879F6" w:rsidRPr="00A4736C" w:rsidRDefault="009879F6" w:rsidP="006F6DF7">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50" w:type="dxa"/>
            <w:tcBorders>
              <w:top w:val="nil"/>
              <w:left w:val="nil"/>
              <w:bottom w:val="single" w:sz="8" w:space="0" w:color="auto"/>
              <w:right w:val="single" w:sz="8" w:space="0" w:color="auto"/>
            </w:tcBorders>
            <w:tcMar>
              <w:top w:w="0" w:type="dxa"/>
              <w:left w:w="108" w:type="dxa"/>
              <w:bottom w:w="0" w:type="dxa"/>
              <w:right w:w="108" w:type="dxa"/>
            </w:tcMar>
            <w:hideMark/>
          </w:tcPr>
          <w:p w14:paraId="5888D913" w14:textId="77777777" w:rsidR="009879F6" w:rsidRPr="00A4736C" w:rsidRDefault="009879F6" w:rsidP="006F6DF7">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14FC9C80" w14:textId="77777777" w:rsidR="009879F6" w:rsidRPr="00A4736C" w:rsidRDefault="009879F6" w:rsidP="006F6DF7">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50" w:type="dxa"/>
            <w:tcBorders>
              <w:top w:val="nil"/>
              <w:left w:val="nil"/>
              <w:bottom w:val="single" w:sz="8" w:space="0" w:color="auto"/>
              <w:right w:val="single" w:sz="8" w:space="0" w:color="auto"/>
            </w:tcBorders>
            <w:tcMar>
              <w:top w:w="0" w:type="dxa"/>
              <w:left w:w="108" w:type="dxa"/>
              <w:bottom w:w="0" w:type="dxa"/>
              <w:right w:w="108" w:type="dxa"/>
            </w:tcMar>
            <w:hideMark/>
          </w:tcPr>
          <w:p w14:paraId="3A0C91DF" w14:textId="77777777" w:rsidR="009879F6" w:rsidRPr="00A4736C" w:rsidRDefault="009879F6" w:rsidP="006F6DF7">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51" w:type="dxa"/>
            <w:tcBorders>
              <w:top w:val="nil"/>
              <w:left w:val="nil"/>
              <w:bottom w:val="single" w:sz="8" w:space="0" w:color="auto"/>
              <w:right w:val="single" w:sz="8" w:space="0" w:color="auto"/>
            </w:tcBorders>
          </w:tcPr>
          <w:p w14:paraId="0F44FAC5" w14:textId="77777777" w:rsidR="009879F6" w:rsidRPr="00F00C52" w:rsidRDefault="009879F6" w:rsidP="006F6DF7">
            <w:pPr>
              <w:pStyle w:val="NormalWeb"/>
              <w:spacing w:before="0" w:beforeAutospacing="0" w:after="0" w:afterAutospacing="0"/>
              <w:jc w:val="center"/>
              <w:rPr>
                <w:rStyle w:val="contentpasted0"/>
                <w:rFonts w:ascii="Times" w:hAnsi="Times" w:cs="Times"/>
                <w:color w:val="FF0000"/>
                <w:sz w:val="20"/>
                <w:szCs w:val="20"/>
                <w:u w:val="single"/>
              </w:rPr>
            </w:pPr>
            <w:r w:rsidRPr="00F00C52">
              <w:rPr>
                <w:rStyle w:val="contentpasted0"/>
                <w:rFonts w:ascii="Times" w:hAnsi="Times" w:cs="Times"/>
                <w:color w:val="FF0000"/>
                <w:sz w:val="20"/>
                <w:szCs w:val="20"/>
                <w:u w:val="single"/>
              </w:rPr>
              <w:t>1</w:t>
            </w:r>
          </w:p>
        </w:tc>
        <w:tc>
          <w:tcPr>
            <w:tcW w:w="709" w:type="dxa"/>
            <w:tcBorders>
              <w:top w:val="nil"/>
              <w:left w:val="nil"/>
              <w:bottom w:val="single" w:sz="8" w:space="0" w:color="auto"/>
              <w:right w:val="single" w:sz="8" w:space="0" w:color="auto"/>
            </w:tcBorders>
          </w:tcPr>
          <w:p w14:paraId="64551A7A" w14:textId="77777777" w:rsidR="009879F6" w:rsidRPr="00F00C52" w:rsidRDefault="009879F6" w:rsidP="006F6DF7">
            <w:pPr>
              <w:pStyle w:val="NormalWeb"/>
              <w:spacing w:before="0" w:beforeAutospacing="0" w:after="0" w:afterAutospacing="0"/>
              <w:jc w:val="center"/>
              <w:rPr>
                <w:rStyle w:val="contentpasted0"/>
                <w:rFonts w:ascii="Times" w:hAnsi="Times" w:cs="Times"/>
                <w:color w:val="FF0000"/>
                <w:sz w:val="20"/>
                <w:szCs w:val="20"/>
                <w:u w:val="single"/>
              </w:rPr>
            </w:pPr>
            <w:r w:rsidRPr="00F00C52">
              <w:rPr>
                <w:rStyle w:val="contentpasted0"/>
                <w:rFonts w:ascii="Times" w:hAnsi="Times" w:cs="Times"/>
                <w:color w:val="FF0000"/>
                <w:sz w:val="20"/>
                <w:szCs w:val="20"/>
                <w:u w:val="single"/>
              </w:rPr>
              <w:t>1</w:t>
            </w:r>
          </w:p>
        </w:tc>
        <w:tc>
          <w:tcPr>
            <w:tcW w:w="708" w:type="dxa"/>
            <w:tcBorders>
              <w:top w:val="nil"/>
              <w:left w:val="nil"/>
              <w:bottom w:val="single" w:sz="8" w:space="0" w:color="auto"/>
              <w:right w:val="single" w:sz="8" w:space="0" w:color="auto"/>
            </w:tcBorders>
          </w:tcPr>
          <w:p w14:paraId="2FE59C07" w14:textId="77777777" w:rsidR="009879F6" w:rsidRPr="00F00C52" w:rsidRDefault="009879F6" w:rsidP="006F6DF7">
            <w:pPr>
              <w:pStyle w:val="NormalWeb"/>
              <w:spacing w:before="0" w:beforeAutospacing="0" w:after="0" w:afterAutospacing="0"/>
              <w:jc w:val="center"/>
              <w:rPr>
                <w:rStyle w:val="contentpasted0"/>
                <w:rFonts w:ascii="Times" w:hAnsi="Times" w:cs="Times"/>
                <w:color w:val="FF0000"/>
                <w:sz w:val="20"/>
                <w:szCs w:val="20"/>
                <w:u w:val="single"/>
              </w:rPr>
            </w:pPr>
            <w:r w:rsidRPr="00F00C52">
              <w:rPr>
                <w:rStyle w:val="contentpasted0"/>
                <w:rFonts w:ascii="Times" w:hAnsi="Times" w:cs="Times"/>
                <w:color w:val="FF0000"/>
                <w:sz w:val="20"/>
                <w:szCs w:val="20"/>
                <w:u w:val="single"/>
              </w:rPr>
              <w:t>1</w:t>
            </w:r>
          </w:p>
        </w:tc>
        <w:tc>
          <w:tcPr>
            <w:tcW w:w="751" w:type="dxa"/>
            <w:tcBorders>
              <w:top w:val="nil"/>
              <w:left w:val="nil"/>
              <w:bottom w:val="single" w:sz="8" w:space="0" w:color="auto"/>
              <w:right w:val="single" w:sz="8" w:space="0" w:color="auto"/>
            </w:tcBorders>
          </w:tcPr>
          <w:p w14:paraId="169F8CFD" w14:textId="77777777" w:rsidR="009879F6" w:rsidRPr="00F00C52" w:rsidRDefault="009879F6" w:rsidP="006F6DF7">
            <w:pPr>
              <w:pStyle w:val="NormalWeb"/>
              <w:spacing w:before="0" w:beforeAutospacing="0" w:after="0" w:afterAutospacing="0"/>
              <w:jc w:val="center"/>
              <w:rPr>
                <w:rStyle w:val="contentpasted0"/>
                <w:rFonts w:ascii="Times" w:hAnsi="Times" w:cs="Times"/>
                <w:color w:val="FF0000"/>
                <w:sz w:val="20"/>
                <w:szCs w:val="20"/>
                <w:u w:val="single"/>
              </w:rPr>
            </w:pPr>
            <w:r w:rsidRPr="00F00C52">
              <w:rPr>
                <w:rStyle w:val="contentpasted0"/>
                <w:rFonts w:ascii="Times" w:hAnsi="Times" w:cs="Times"/>
                <w:color w:val="FF0000"/>
                <w:sz w:val="20"/>
                <w:szCs w:val="20"/>
                <w:u w:val="single"/>
              </w:rPr>
              <w:t>1</w:t>
            </w:r>
          </w:p>
        </w:tc>
      </w:tr>
      <w:tr w:rsidR="009879F6" w:rsidRPr="00A4736C" w14:paraId="7557E463" w14:textId="77777777" w:rsidTr="006F6DF7">
        <w:trPr>
          <w:jc w:val="center"/>
        </w:trPr>
        <w:tc>
          <w:tcPr>
            <w:tcW w:w="225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5810DB2" w14:textId="77777777" w:rsidR="009879F6" w:rsidRPr="00A4736C" w:rsidRDefault="009879F6" w:rsidP="006F6DF7">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42F718EB" w14:textId="77777777" w:rsidR="009879F6" w:rsidRPr="00A4736C" w:rsidRDefault="009879F6" w:rsidP="006F6DF7">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50" w:type="dxa"/>
            <w:tcBorders>
              <w:top w:val="nil"/>
              <w:left w:val="nil"/>
              <w:bottom w:val="single" w:sz="8" w:space="0" w:color="auto"/>
              <w:right w:val="single" w:sz="8" w:space="0" w:color="auto"/>
            </w:tcBorders>
            <w:tcMar>
              <w:top w:w="0" w:type="dxa"/>
              <w:left w:w="108" w:type="dxa"/>
              <w:bottom w:w="0" w:type="dxa"/>
              <w:right w:w="108" w:type="dxa"/>
            </w:tcMar>
            <w:hideMark/>
          </w:tcPr>
          <w:p w14:paraId="1C83C322" w14:textId="77777777" w:rsidR="009879F6" w:rsidRPr="00A4736C" w:rsidRDefault="009879F6" w:rsidP="006F6DF7">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05E1BCC2" w14:textId="77777777" w:rsidR="009879F6" w:rsidRPr="00A4736C" w:rsidRDefault="009879F6" w:rsidP="006F6DF7">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50" w:type="dxa"/>
            <w:tcBorders>
              <w:top w:val="nil"/>
              <w:left w:val="nil"/>
              <w:bottom w:val="single" w:sz="8" w:space="0" w:color="auto"/>
              <w:right w:val="single" w:sz="8" w:space="0" w:color="auto"/>
            </w:tcBorders>
            <w:tcMar>
              <w:top w:w="0" w:type="dxa"/>
              <w:left w:w="108" w:type="dxa"/>
              <w:bottom w:w="0" w:type="dxa"/>
              <w:right w:w="108" w:type="dxa"/>
            </w:tcMar>
            <w:hideMark/>
          </w:tcPr>
          <w:p w14:paraId="401303F1" w14:textId="77777777" w:rsidR="009879F6" w:rsidRPr="00A4736C" w:rsidRDefault="009879F6" w:rsidP="006F6DF7">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51" w:type="dxa"/>
            <w:tcBorders>
              <w:top w:val="nil"/>
              <w:left w:val="nil"/>
              <w:bottom w:val="single" w:sz="8" w:space="0" w:color="auto"/>
              <w:right w:val="single" w:sz="8" w:space="0" w:color="auto"/>
            </w:tcBorders>
          </w:tcPr>
          <w:p w14:paraId="348B077F" w14:textId="77777777" w:rsidR="009879F6" w:rsidRPr="00F00C52" w:rsidRDefault="009879F6" w:rsidP="006F6DF7">
            <w:pPr>
              <w:pStyle w:val="NormalWeb"/>
              <w:spacing w:before="0" w:beforeAutospacing="0" w:after="0" w:afterAutospacing="0"/>
              <w:jc w:val="center"/>
              <w:rPr>
                <w:rStyle w:val="contentpasted0"/>
                <w:rFonts w:ascii="Times" w:hAnsi="Times" w:cs="Times"/>
                <w:color w:val="FF0000"/>
                <w:sz w:val="20"/>
                <w:szCs w:val="20"/>
                <w:u w:val="single"/>
              </w:rPr>
            </w:pPr>
            <w:r w:rsidRPr="00F00C52">
              <w:rPr>
                <w:rStyle w:val="contentpasted0"/>
                <w:rFonts w:ascii="Times" w:hAnsi="Times" w:cs="Times"/>
                <w:color w:val="FF0000"/>
                <w:sz w:val="20"/>
                <w:szCs w:val="20"/>
                <w:u w:val="single"/>
              </w:rPr>
              <w:t>1</w:t>
            </w:r>
          </w:p>
        </w:tc>
        <w:tc>
          <w:tcPr>
            <w:tcW w:w="709" w:type="dxa"/>
            <w:tcBorders>
              <w:top w:val="nil"/>
              <w:left w:val="nil"/>
              <w:bottom w:val="single" w:sz="8" w:space="0" w:color="auto"/>
              <w:right w:val="single" w:sz="8" w:space="0" w:color="auto"/>
            </w:tcBorders>
          </w:tcPr>
          <w:p w14:paraId="54AB6FE6" w14:textId="77777777" w:rsidR="009879F6" w:rsidRPr="00F00C52" w:rsidRDefault="009879F6" w:rsidP="006F6DF7">
            <w:pPr>
              <w:pStyle w:val="NormalWeb"/>
              <w:spacing w:before="0" w:beforeAutospacing="0" w:after="0" w:afterAutospacing="0"/>
              <w:jc w:val="center"/>
              <w:rPr>
                <w:rStyle w:val="contentpasted0"/>
                <w:rFonts w:ascii="Times" w:hAnsi="Times" w:cs="Times"/>
                <w:color w:val="FF0000"/>
                <w:sz w:val="20"/>
                <w:szCs w:val="20"/>
                <w:u w:val="single"/>
              </w:rPr>
            </w:pPr>
            <w:r w:rsidRPr="00F00C52">
              <w:rPr>
                <w:rStyle w:val="contentpasted0"/>
                <w:rFonts w:ascii="Times" w:hAnsi="Times" w:cs="Times"/>
                <w:color w:val="FF0000"/>
                <w:sz w:val="20"/>
                <w:szCs w:val="20"/>
                <w:u w:val="single"/>
              </w:rPr>
              <w:t>1</w:t>
            </w:r>
          </w:p>
        </w:tc>
        <w:tc>
          <w:tcPr>
            <w:tcW w:w="708" w:type="dxa"/>
            <w:tcBorders>
              <w:top w:val="nil"/>
              <w:left w:val="nil"/>
              <w:bottom w:val="single" w:sz="8" w:space="0" w:color="auto"/>
              <w:right w:val="single" w:sz="8" w:space="0" w:color="auto"/>
            </w:tcBorders>
          </w:tcPr>
          <w:p w14:paraId="4FF09F73" w14:textId="77777777" w:rsidR="009879F6" w:rsidRPr="00F00C52" w:rsidRDefault="009879F6" w:rsidP="006F6DF7">
            <w:pPr>
              <w:pStyle w:val="NormalWeb"/>
              <w:spacing w:before="0" w:beforeAutospacing="0" w:after="0" w:afterAutospacing="0"/>
              <w:jc w:val="center"/>
              <w:rPr>
                <w:rStyle w:val="contentpasted0"/>
                <w:rFonts w:ascii="Times" w:hAnsi="Times" w:cs="Times"/>
                <w:color w:val="FF0000"/>
                <w:sz w:val="20"/>
                <w:szCs w:val="20"/>
                <w:u w:val="single"/>
              </w:rPr>
            </w:pPr>
            <w:r w:rsidRPr="00F00C52">
              <w:rPr>
                <w:rStyle w:val="contentpasted0"/>
                <w:rFonts w:ascii="Times" w:hAnsi="Times" w:cs="Times"/>
                <w:color w:val="FF0000"/>
                <w:sz w:val="20"/>
                <w:szCs w:val="20"/>
                <w:u w:val="single"/>
              </w:rPr>
              <w:t>1</w:t>
            </w:r>
          </w:p>
        </w:tc>
        <w:tc>
          <w:tcPr>
            <w:tcW w:w="751" w:type="dxa"/>
            <w:tcBorders>
              <w:top w:val="nil"/>
              <w:left w:val="nil"/>
              <w:bottom w:val="single" w:sz="8" w:space="0" w:color="auto"/>
              <w:right w:val="single" w:sz="8" w:space="0" w:color="auto"/>
            </w:tcBorders>
          </w:tcPr>
          <w:p w14:paraId="5D21D0E6" w14:textId="77777777" w:rsidR="009879F6" w:rsidRPr="00F00C52" w:rsidRDefault="009879F6" w:rsidP="006F6DF7">
            <w:pPr>
              <w:pStyle w:val="NormalWeb"/>
              <w:spacing w:before="0" w:beforeAutospacing="0" w:after="0" w:afterAutospacing="0"/>
              <w:jc w:val="center"/>
              <w:rPr>
                <w:rStyle w:val="contentpasted0"/>
                <w:rFonts w:ascii="Times" w:hAnsi="Times" w:cs="Times"/>
                <w:color w:val="FF0000"/>
                <w:sz w:val="20"/>
                <w:szCs w:val="20"/>
                <w:u w:val="single"/>
              </w:rPr>
            </w:pPr>
            <w:r w:rsidRPr="00F00C52">
              <w:rPr>
                <w:rStyle w:val="contentpasted0"/>
                <w:rFonts w:ascii="Times" w:hAnsi="Times" w:cs="Times"/>
                <w:color w:val="FF0000"/>
                <w:sz w:val="20"/>
                <w:szCs w:val="20"/>
                <w:u w:val="single"/>
              </w:rPr>
              <w:t>1</w:t>
            </w:r>
          </w:p>
        </w:tc>
      </w:tr>
      <w:tr w:rsidR="009879F6" w:rsidRPr="00A4736C" w14:paraId="4059501B" w14:textId="77777777" w:rsidTr="006F6DF7">
        <w:trPr>
          <w:jc w:val="center"/>
        </w:trPr>
        <w:tc>
          <w:tcPr>
            <w:tcW w:w="225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7E1AC31" w14:textId="77777777" w:rsidR="009879F6" w:rsidRPr="00A4736C" w:rsidRDefault="009879F6" w:rsidP="006F6DF7">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2 </w:t>
            </w: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3797A1F4" w14:textId="77777777" w:rsidR="009879F6" w:rsidRPr="00A4736C" w:rsidRDefault="009879F6" w:rsidP="006F6DF7">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50" w:type="dxa"/>
            <w:tcBorders>
              <w:top w:val="nil"/>
              <w:left w:val="nil"/>
              <w:bottom w:val="single" w:sz="8" w:space="0" w:color="auto"/>
              <w:right w:val="single" w:sz="8" w:space="0" w:color="auto"/>
            </w:tcBorders>
            <w:tcMar>
              <w:top w:w="0" w:type="dxa"/>
              <w:left w:w="108" w:type="dxa"/>
              <w:bottom w:w="0" w:type="dxa"/>
              <w:right w:w="108" w:type="dxa"/>
            </w:tcMar>
            <w:hideMark/>
          </w:tcPr>
          <w:p w14:paraId="4F2CD26D" w14:textId="77777777" w:rsidR="009879F6" w:rsidRPr="00A4736C" w:rsidRDefault="009879F6" w:rsidP="006F6DF7">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05916FB3" w14:textId="77777777" w:rsidR="009879F6" w:rsidRPr="00A4736C" w:rsidRDefault="009879F6" w:rsidP="006F6DF7">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50" w:type="dxa"/>
            <w:tcBorders>
              <w:top w:val="nil"/>
              <w:left w:val="nil"/>
              <w:bottom w:val="single" w:sz="8" w:space="0" w:color="auto"/>
              <w:right w:val="single" w:sz="8" w:space="0" w:color="auto"/>
            </w:tcBorders>
            <w:tcMar>
              <w:top w:w="0" w:type="dxa"/>
              <w:left w:w="108" w:type="dxa"/>
              <w:bottom w:w="0" w:type="dxa"/>
              <w:right w:w="108" w:type="dxa"/>
            </w:tcMar>
            <w:hideMark/>
          </w:tcPr>
          <w:p w14:paraId="3776E02C" w14:textId="77777777" w:rsidR="009879F6" w:rsidRPr="00A4736C" w:rsidRDefault="009879F6" w:rsidP="006F6DF7">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51" w:type="dxa"/>
            <w:tcBorders>
              <w:top w:val="nil"/>
              <w:left w:val="nil"/>
              <w:bottom w:val="single" w:sz="8" w:space="0" w:color="auto"/>
              <w:right w:val="single" w:sz="8" w:space="0" w:color="auto"/>
            </w:tcBorders>
          </w:tcPr>
          <w:p w14:paraId="6682D006" w14:textId="77777777" w:rsidR="009879F6" w:rsidRPr="00F00C52" w:rsidRDefault="009879F6" w:rsidP="006F6DF7">
            <w:pPr>
              <w:pStyle w:val="NormalWeb"/>
              <w:spacing w:before="0" w:beforeAutospacing="0" w:after="0" w:afterAutospacing="0"/>
              <w:jc w:val="center"/>
              <w:rPr>
                <w:rStyle w:val="contentpasted0"/>
                <w:rFonts w:ascii="Times" w:hAnsi="Times" w:cs="Times"/>
                <w:color w:val="FF0000"/>
                <w:sz w:val="20"/>
                <w:szCs w:val="20"/>
                <w:u w:val="single"/>
              </w:rPr>
            </w:pPr>
            <w:r w:rsidRPr="00F00C52">
              <w:rPr>
                <w:rStyle w:val="contentpasted0"/>
                <w:rFonts w:ascii="Times" w:hAnsi="Times" w:cs="Times"/>
                <w:color w:val="FF0000"/>
                <w:sz w:val="20"/>
                <w:szCs w:val="20"/>
                <w:u w:val="single"/>
              </w:rPr>
              <w:t>1</w:t>
            </w:r>
          </w:p>
        </w:tc>
        <w:tc>
          <w:tcPr>
            <w:tcW w:w="709" w:type="dxa"/>
            <w:tcBorders>
              <w:top w:val="nil"/>
              <w:left w:val="nil"/>
              <w:bottom w:val="single" w:sz="8" w:space="0" w:color="auto"/>
              <w:right w:val="single" w:sz="8" w:space="0" w:color="auto"/>
            </w:tcBorders>
          </w:tcPr>
          <w:p w14:paraId="4373606E" w14:textId="77777777" w:rsidR="009879F6" w:rsidRPr="00F00C52" w:rsidRDefault="009879F6" w:rsidP="006F6DF7">
            <w:pPr>
              <w:pStyle w:val="NormalWeb"/>
              <w:spacing w:before="0" w:beforeAutospacing="0" w:after="0" w:afterAutospacing="0"/>
              <w:jc w:val="center"/>
              <w:rPr>
                <w:rStyle w:val="contentpasted0"/>
                <w:rFonts w:ascii="Times" w:hAnsi="Times" w:cs="Times"/>
                <w:color w:val="FF0000"/>
                <w:sz w:val="20"/>
                <w:szCs w:val="20"/>
                <w:u w:val="single"/>
              </w:rPr>
            </w:pPr>
            <w:r w:rsidRPr="00F00C52">
              <w:rPr>
                <w:rStyle w:val="contentpasted0"/>
                <w:rFonts w:ascii="Times" w:hAnsi="Times" w:cs="Times"/>
                <w:color w:val="FF0000"/>
                <w:sz w:val="20"/>
                <w:szCs w:val="20"/>
                <w:u w:val="single"/>
              </w:rPr>
              <w:t>-1</w:t>
            </w:r>
          </w:p>
        </w:tc>
        <w:tc>
          <w:tcPr>
            <w:tcW w:w="708" w:type="dxa"/>
            <w:tcBorders>
              <w:top w:val="nil"/>
              <w:left w:val="nil"/>
              <w:bottom w:val="single" w:sz="8" w:space="0" w:color="auto"/>
              <w:right w:val="single" w:sz="8" w:space="0" w:color="auto"/>
            </w:tcBorders>
          </w:tcPr>
          <w:p w14:paraId="3C47252B" w14:textId="77777777" w:rsidR="009879F6" w:rsidRPr="00F00C52" w:rsidRDefault="009879F6" w:rsidP="006F6DF7">
            <w:pPr>
              <w:pStyle w:val="NormalWeb"/>
              <w:spacing w:before="0" w:beforeAutospacing="0" w:after="0" w:afterAutospacing="0"/>
              <w:jc w:val="center"/>
              <w:rPr>
                <w:rStyle w:val="contentpasted0"/>
                <w:rFonts w:ascii="Times" w:hAnsi="Times" w:cs="Times"/>
                <w:color w:val="FF0000"/>
                <w:sz w:val="20"/>
                <w:szCs w:val="20"/>
                <w:u w:val="single"/>
              </w:rPr>
            </w:pPr>
            <w:r w:rsidRPr="00F00C52">
              <w:rPr>
                <w:rStyle w:val="contentpasted0"/>
                <w:rFonts w:ascii="Times" w:hAnsi="Times" w:cs="Times"/>
                <w:color w:val="FF0000"/>
                <w:sz w:val="20"/>
                <w:szCs w:val="20"/>
                <w:u w:val="single"/>
              </w:rPr>
              <w:t>1</w:t>
            </w:r>
          </w:p>
        </w:tc>
        <w:tc>
          <w:tcPr>
            <w:tcW w:w="751" w:type="dxa"/>
            <w:tcBorders>
              <w:top w:val="nil"/>
              <w:left w:val="nil"/>
              <w:bottom w:val="single" w:sz="8" w:space="0" w:color="auto"/>
              <w:right w:val="single" w:sz="8" w:space="0" w:color="auto"/>
            </w:tcBorders>
          </w:tcPr>
          <w:p w14:paraId="1069A7DC" w14:textId="77777777" w:rsidR="009879F6" w:rsidRPr="00F00C52" w:rsidRDefault="009879F6" w:rsidP="006F6DF7">
            <w:pPr>
              <w:pStyle w:val="NormalWeb"/>
              <w:spacing w:before="0" w:beforeAutospacing="0" w:after="0" w:afterAutospacing="0"/>
              <w:jc w:val="center"/>
              <w:rPr>
                <w:rStyle w:val="contentpasted0"/>
                <w:rFonts w:ascii="Times" w:hAnsi="Times" w:cs="Times"/>
                <w:color w:val="FF0000"/>
                <w:sz w:val="20"/>
                <w:szCs w:val="20"/>
                <w:u w:val="single"/>
              </w:rPr>
            </w:pPr>
            <w:r w:rsidRPr="00F00C52">
              <w:rPr>
                <w:rStyle w:val="contentpasted0"/>
                <w:rFonts w:ascii="Times" w:hAnsi="Times" w:cs="Times"/>
                <w:color w:val="FF0000"/>
                <w:sz w:val="20"/>
                <w:szCs w:val="20"/>
                <w:u w:val="single"/>
              </w:rPr>
              <w:t>-1</w:t>
            </w:r>
          </w:p>
        </w:tc>
      </w:tr>
      <w:tr w:rsidR="009879F6" w:rsidRPr="00A4736C" w14:paraId="754306E4" w14:textId="77777777" w:rsidTr="006F6DF7">
        <w:trPr>
          <w:jc w:val="center"/>
        </w:trPr>
        <w:tc>
          <w:tcPr>
            <w:tcW w:w="225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D62E397" w14:textId="77777777" w:rsidR="009879F6" w:rsidRPr="00A4736C" w:rsidRDefault="009879F6" w:rsidP="006F6DF7">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3 </w:t>
            </w: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15C1F226" w14:textId="77777777" w:rsidR="009879F6" w:rsidRPr="00A4736C" w:rsidRDefault="009879F6" w:rsidP="006F6DF7">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50" w:type="dxa"/>
            <w:tcBorders>
              <w:top w:val="nil"/>
              <w:left w:val="nil"/>
              <w:bottom w:val="single" w:sz="8" w:space="0" w:color="auto"/>
              <w:right w:val="single" w:sz="8" w:space="0" w:color="auto"/>
            </w:tcBorders>
            <w:tcMar>
              <w:top w:w="0" w:type="dxa"/>
              <w:left w:w="108" w:type="dxa"/>
              <w:bottom w:w="0" w:type="dxa"/>
              <w:right w:w="108" w:type="dxa"/>
            </w:tcMar>
            <w:hideMark/>
          </w:tcPr>
          <w:p w14:paraId="4C734A8F" w14:textId="77777777" w:rsidR="009879F6" w:rsidRPr="00A4736C" w:rsidRDefault="009879F6" w:rsidP="006F6DF7">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7E0036F9" w14:textId="77777777" w:rsidR="009879F6" w:rsidRPr="00A4736C" w:rsidRDefault="009879F6" w:rsidP="006F6DF7">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50" w:type="dxa"/>
            <w:tcBorders>
              <w:top w:val="nil"/>
              <w:left w:val="nil"/>
              <w:bottom w:val="single" w:sz="8" w:space="0" w:color="auto"/>
              <w:right w:val="single" w:sz="8" w:space="0" w:color="auto"/>
            </w:tcBorders>
            <w:tcMar>
              <w:top w:w="0" w:type="dxa"/>
              <w:left w:w="108" w:type="dxa"/>
              <w:bottom w:w="0" w:type="dxa"/>
              <w:right w:w="108" w:type="dxa"/>
            </w:tcMar>
            <w:hideMark/>
          </w:tcPr>
          <w:p w14:paraId="6949E54B" w14:textId="77777777" w:rsidR="009879F6" w:rsidRPr="00A4736C" w:rsidRDefault="009879F6" w:rsidP="006F6DF7">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51" w:type="dxa"/>
            <w:tcBorders>
              <w:top w:val="nil"/>
              <w:left w:val="nil"/>
              <w:bottom w:val="single" w:sz="8" w:space="0" w:color="auto"/>
              <w:right w:val="single" w:sz="8" w:space="0" w:color="auto"/>
            </w:tcBorders>
          </w:tcPr>
          <w:p w14:paraId="52EE4B62" w14:textId="77777777" w:rsidR="009879F6" w:rsidRPr="00F00C52" w:rsidRDefault="009879F6" w:rsidP="006F6DF7">
            <w:pPr>
              <w:pStyle w:val="NormalWeb"/>
              <w:spacing w:before="0" w:beforeAutospacing="0" w:after="0" w:afterAutospacing="0"/>
              <w:jc w:val="center"/>
              <w:rPr>
                <w:rStyle w:val="contentpasted0"/>
                <w:rFonts w:ascii="Times" w:hAnsi="Times" w:cs="Times"/>
                <w:color w:val="FF0000"/>
                <w:sz w:val="20"/>
                <w:szCs w:val="20"/>
                <w:u w:val="single"/>
              </w:rPr>
            </w:pPr>
            <w:r w:rsidRPr="00F00C52">
              <w:rPr>
                <w:rStyle w:val="contentpasted0"/>
                <w:rFonts w:ascii="Times" w:hAnsi="Times" w:cs="Times"/>
                <w:color w:val="FF0000"/>
                <w:sz w:val="20"/>
                <w:szCs w:val="20"/>
                <w:u w:val="single"/>
              </w:rPr>
              <w:t>1</w:t>
            </w:r>
          </w:p>
        </w:tc>
        <w:tc>
          <w:tcPr>
            <w:tcW w:w="709" w:type="dxa"/>
            <w:tcBorders>
              <w:top w:val="nil"/>
              <w:left w:val="nil"/>
              <w:bottom w:val="single" w:sz="8" w:space="0" w:color="auto"/>
              <w:right w:val="single" w:sz="8" w:space="0" w:color="auto"/>
            </w:tcBorders>
          </w:tcPr>
          <w:p w14:paraId="1ACEBFFA" w14:textId="77777777" w:rsidR="009879F6" w:rsidRPr="00F00C52" w:rsidRDefault="009879F6" w:rsidP="006F6DF7">
            <w:pPr>
              <w:pStyle w:val="NormalWeb"/>
              <w:spacing w:before="0" w:beforeAutospacing="0" w:after="0" w:afterAutospacing="0"/>
              <w:jc w:val="center"/>
              <w:rPr>
                <w:rStyle w:val="contentpasted0"/>
                <w:rFonts w:ascii="Times" w:hAnsi="Times" w:cs="Times"/>
                <w:color w:val="FF0000"/>
                <w:sz w:val="20"/>
                <w:szCs w:val="20"/>
                <w:u w:val="single"/>
              </w:rPr>
            </w:pPr>
            <w:r w:rsidRPr="00F00C52">
              <w:rPr>
                <w:rStyle w:val="contentpasted0"/>
                <w:rFonts w:ascii="Times" w:hAnsi="Times" w:cs="Times"/>
                <w:color w:val="FF0000"/>
                <w:sz w:val="20"/>
                <w:szCs w:val="20"/>
                <w:u w:val="single"/>
              </w:rPr>
              <w:t>-1</w:t>
            </w:r>
          </w:p>
        </w:tc>
        <w:tc>
          <w:tcPr>
            <w:tcW w:w="708" w:type="dxa"/>
            <w:tcBorders>
              <w:top w:val="nil"/>
              <w:left w:val="nil"/>
              <w:bottom w:val="single" w:sz="8" w:space="0" w:color="auto"/>
              <w:right w:val="single" w:sz="8" w:space="0" w:color="auto"/>
            </w:tcBorders>
          </w:tcPr>
          <w:p w14:paraId="08A79757" w14:textId="77777777" w:rsidR="009879F6" w:rsidRPr="00F00C52" w:rsidRDefault="009879F6" w:rsidP="006F6DF7">
            <w:pPr>
              <w:pStyle w:val="NormalWeb"/>
              <w:spacing w:before="0" w:beforeAutospacing="0" w:after="0" w:afterAutospacing="0"/>
              <w:jc w:val="center"/>
              <w:rPr>
                <w:rStyle w:val="contentpasted0"/>
                <w:rFonts w:ascii="Times" w:hAnsi="Times" w:cs="Times"/>
                <w:color w:val="FF0000"/>
                <w:sz w:val="20"/>
                <w:szCs w:val="20"/>
                <w:u w:val="single"/>
              </w:rPr>
            </w:pPr>
            <w:r w:rsidRPr="00F00C52">
              <w:rPr>
                <w:rStyle w:val="contentpasted0"/>
                <w:rFonts w:ascii="Times" w:hAnsi="Times" w:cs="Times"/>
                <w:color w:val="FF0000"/>
                <w:sz w:val="20"/>
                <w:szCs w:val="20"/>
                <w:u w:val="single"/>
              </w:rPr>
              <w:t>1</w:t>
            </w:r>
          </w:p>
        </w:tc>
        <w:tc>
          <w:tcPr>
            <w:tcW w:w="751" w:type="dxa"/>
            <w:tcBorders>
              <w:top w:val="nil"/>
              <w:left w:val="nil"/>
              <w:bottom w:val="single" w:sz="8" w:space="0" w:color="auto"/>
              <w:right w:val="single" w:sz="8" w:space="0" w:color="auto"/>
            </w:tcBorders>
          </w:tcPr>
          <w:p w14:paraId="20659CF4" w14:textId="77777777" w:rsidR="009879F6" w:rsidRPr="00F00C52" w:rsidRDefault="009879F6" w:rsidP="006F6DF7">
            <w:pPr>
              <w:pStyle w:val="NormalWeb"/>
              <w:spacing w:before="0" w:beforeAutospacing="0" w:after="0" w:afterAutospacing="0"/>
              <w:jc w:val="center"/>
              <w:rPr>
                <w:rStyle w:val="contentpasted0"/>
                <w:rFonts w:ascii="Times" w:hAnsi="Times" w:cs="Times"/>
                <w:color w:val="FF0000"/>
                <w:sz w:val="20"/>
                <w:szCs w:val="20"/>
                <w:u w:val="single"/>
              </w:rPr>
            </w:pPr>
            <w:r w:rsidRPr="00F00C52">
              <w:rPr>
                <w:rStyle w:val="contentpasted0"/>
                <w:rFonts w:ascii="Times" w:hAnsi="Times" w:cs="Times"/>
                <w:color w:val="FF0000"/>
                <w:sz w:val="20"/>
                <w:szCs w:val="20"/>
                <w:u w:val="single"/>
              </w:rPr>
              <w:t>-1</w:t>
            </w:r>
          </w:p>
        </w:tc>
      </w:tr>
    </w:tbl>
    <w:p w14:paraId="276C5942" w14:textId="77777777" w:rsidR="009879F6" w:rsidRPr="00A4736C" w:rsidRDefault="009879F6" w:rsidP="009879F6">
      <w:pPr>
        <w:numPr>
          <w:ilvl w:val="0"/>
          <w:numId w:val="42"/>
        </w:numPr>
        <w:shd w:val="clear" w:color="auto" w:fill="FFFFFF"/>
        <w:spacing w:after="0" w:line="240" w:lineRule="auto"/>
        <w:rPr>
          <w:rFonts w:eastAsia="MS PGothic" w:cs="Times"/>
          <w:color w:val="242424"/>
          <w:szCs w:val="20"/>
        </w:rPr>
      </w:pPr>
      <w:r w:rsidRPr="00A4736C">
        <w:rPr>
          <w:rStyle w:val="contentpasted0"/>
          <w:rFonts w:eastAsia="Times New Roman" w:cs="Times"/>
          <w:bCs/>
          <w:color w:val="242424"/>
          <w:szCs w:val="20"/>
        </w:rPr>
        <w:t>Opt.1-2: Cyclic shift with {0, π, π/2, 3π/2}: </w:t>
      </w:r>
    </w:p>
    <w:tbl>
      <w:tblPr>
        <w:tblW w:w="8243" w:type="dxa"/>
        <w:jc w:val="center"/>
        <w:tblCellMar>
          <w:left w:w="0" w:type="dxa"/>
          <w:right w:w="0" w:type="dxa"/>
        </w:tblCellMar>
        <w:tblLook w:val="04A0" w:firstRow="1" w:lastRow="0" w:firstColumn="1" w:lastColumn="0" w:noHBand="0" w:noVBand="1"/>
      </w:tblPr>
      <w:tblGrid>
        <w:gridCol w:w="1299"/>
        <w:gridCol w:w="868"/>
        <w:gridCol w:w="868"/>
        <w:gridCol w:w="868"/>
        <w:gridCol w:w="868"/>
        <w:gridCol w:w="868"/>
        <w:gridCol w:w="868"/>
        <w:gridCol w:w="868"/>
        <w:gridCol w:w="868"/>
      </w:tblGrid>
      <w:tr w:rsidR="009879F6" w:rsidRPr="00A4736C" w14:paraId="4C8A7A81" w14:textId="77777777" w:rsidTr="006F6DF7">
        <w:trPr>
          <w:jc w:val="center"/>
        </w:trPr>
        <w:tc>
          <w:tcPr>
            <w:tcW w:w="129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A8F958" w14:textId="77777777" w:rsidR="009879F6" w:rsidRPr="00A4736C" w:rsidRDefault="009879F6" w:rsidP="006F6DF7">
            <w:pPr>
              <w:pStyle w:val="NormalWeb"/>
              <w:spacing w:before="0" w:beforeAutospacing="0" w:after="0" w:afterAutospacing="0"/>
              <w:jc w:val="center"/>
              <w:rPr>
                <w:rFonts w:ascii="Times" w:eastAsia="MS PGothic" w:hAnsi="Times" w:cs="Times"/>
                <w:color w:val="000000"/>
                <w:sz w:val="20"/>
                <w:szCs w:val="20"/>
              </w:rPr>
            </w:pPr>
            <w:r w:rsidRPr="00F20CFC">
              <w:rPr>
                <w:rStyle w:val="contentpasted0"/>
                <w:rFonts w:ascii="Times" w:hAnsi="Times" w:cs="Times"/>
                <w:b/>
                <w:bCs/>
                <w:color w:val="FF0000"/>
                <w:sz w:val="20"/>
                <w:szCs w:val="20"/>
                <w:u w:val="single"/>
              </w:rPr>
              <w:t>C</w:t>
            </w:r>
            <w:r w:rsidRPr="00F20CFC">
              <w:rPr>
                <w:rStyle w:val="contentpasted0"/>
                <w:rFonts w:ascii="Times" w:hAnsi="Times" w:cs="Times"/>
                <w:b/>
                <w:bCs/>
                <w:color w:val="FF0000"/>
                <w:u w:val="single"/>
              </w:rPr>
              <w:t>ombined</w:t>
            </w:r>
            <w:r>
              <w:rPr>
                <w:rStyle w:val="contentpasted0"/>
                <w:rFonts w:ascii="Times" w:hAnsi="Times" w:cs="Times"/>
                <w:b/>
                <w:bCs/>
                <w:color w:val="000000"/>
              </w:rPr>
              <w:t xml:space="preserve"> </w:t>
            </w:r>
            <w:r w:rsidRPr="00A4736C">
              <w:rPr>
                <w:rStyle w:val="contentpasted0"/>
                <w:rFonts w:ascii="Times" w:hAnsi="Times" w:cs="Times"/>
                <w:b/>
                <w:bCs/>
                <w:color w:val="000000"/>
                <w:sz w:val="20"/>
                <w:szCs w:val="20"/>
              </w:rPr>
              <w:t xml:space="preserve">FD-OCC </w:t>
            </w:r>
            <w:r w:rsidRPr="00F20CFC">
              <w:rPr>
                <w:rStyle w:val="contentpasted0"/>
                <w:rFonts w:ascii="Times" w:hAnsi="Times" w:cs="Times"/>
                <w:b/>
                <w:bCs/>
                <w:color w:val="FF0000"/>
                <w:sz w:val="20"/>
                <w:szCs w:val="20"/>
                <w:u w:val="single"/>
              </w:rPr>
              <w:t>a</w:t>
            </w:r>
            <w:r w:rsidRPr="00F20CFC">
              <w:rPr>
                <w:rStyle w:val="contentpasted0"/>
                <w:rFonts w:ascii="Times" w:hAnsi="Times" w:cs="Times"/>
                <w:b/>
                <w:bCs/>
                <w:color w:val="FF0000"/>
                <w:u w:val="single"/>
              </w:rPr>
              <w:t xml:space="preserve">nd ATD-OCC </w:t>
            </w:r>
            <w:r w:rsidRPr="00CE6AF7">
              <w:rPr>
                <w:rStyle w:val="contentpasted0"/>
                <w:rFonts w:ascii="Times" w:hAnsi="Times" w:cs="Times"/>
                <w:b/>
                <w:bCs/>
                <w:color w:val="auto"/>
                <w:sz w:val="20"/>
                <w:szCs w:val="20"/>
              </w:rPr>
              <w:t>index</w:t>
            </w:r>
            <w:r w:rsidRPr="00CE6AF7">
              <w:rPr>
                <w:rFonts w:eastAsia="MS PGothic"/>
                <w:color w:val="auto"/>
              </w:rPr>
              <w:t> </w:t>
            </w:r>
          </w:p>
        </w:tc>
        <w:tc>
          <w:tcPr>
            <w:tcW w:w="86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7725992" w14:textId="77777777" w:rsidR="009879F6" w:rsidRPr="00A4736C" w:rsidRDefault="009879F6" w:rsidP="006F6DF7">
            <w:pPr>
              <w:pStyle w:val="NormalWeb"/>
              <w:spacing w:before="0" w:beforeAutospacing="0" w:after="0" w:afterAutospacing="0"/>
              <w:jc w:val="center"/>
              <w:rPr>
                <w:rFonts w:ascii="Times" w:eastAsia="MS PGothic" w:hAnsi="Times" w:cs="Times"/>
                <w:color w:val="000000"/>
                <w:sz w:val="20"/>
                <w:szCs w:val="20"/>
              </w:rPr>
            </w:pPr>
            <w:proofErr w:type="spellStart"/>
            <w:proofErr w:type="gramStart"/>
            <w:r w:rsidRPr="00A4736C">
              <w:rPr>
                <w:rStyle w:val="contentpasted0"/>
                <w:rFonts w:ascii="Times" w:hAnsi="Times" w:cs="Times"/>
                <w:b/>
                <w:bCs/>
                <w:color w:val="000000"/>
                <w:sz w:val="20"/>
                <w:szCs w:val="20"/>
              </w:rPr>
              <w:t>w</w:t>
            </w:r>
            <w:r w:rsidRPr="00A4736C">
              <w:rPr>
                <w:rStyle w:val="contentpasted0"/>
                <w:rFonts w:ascii="Times" w:hAnsi="Times" w:cs="Times"/>
                <w:b/>
                <w:bCs/>
                <w:color w:val="000000"/>
                <w:sz w:val="20"/>
                <w:szCs w:val="20"/>
                <w:vertAlign w:val="subscript"/>
              </w:rPr>
              <w:t>f</w:t>
            </w:r>
            <w:proofErr w:type="spellEnd"/>
            <w:r w:rsidRPr="00A4736C">
              <w:rPr>
                <w:rStyle w:val="contentpasted0"/>
                <w:rFonts w:ascii="Times" w:hAnsi="Times" w:cs="Times"/>
                <w:b/>
                <w:bCs/>
                <w:color w:val="000000"/>
                <w:sz w:val="20"/>
                <w:szCs w:val="20"/>
              </w:rPr>
              <w:t>(</w:t>
            </w:r>
            <w:proofErr w:type="gramEnd"/>
            <w:r w:rsidRPr="00A4736C">
              <w:rPr>
                <w:rStyle w:val="contentpasted0"/>
                <w:rFonts w:ascii="Times" w:hAnsi="Times" w:cs="Times"/>
                <w:b/>
                <w:bCs/>
                <w:color w:val="000000"/>
                <w:sz w:val="20"/>
                <w:szCs w:val="20"/>
              </w:rPr>
              <w:t>0)</w:t>
            </w:r>
            <w:r w:rsidRPr="00A4736C">
              <w:rPr>
                <w:rStyle w:val="contentpasted0"/>
                <w:rFonts w:ascii="Times" w:hAnsi="Times" w:cs="Times"/>
                <w:color w:val="000000"/>
                <w:sz w:val="20"/>
                <w:szCs w:val="20"/>
              </w:rPr>
              <w:t> </w:t>
            </w:r>
          </w:p>
        </w:tc>
        <w:tc>
          <w:tcPr>
            <w:tcW w:w="86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8E2FD25" w14:textId="77777777" w:rsidR="009879F6" w:rsidRPr="00A4736C" w:rsidRDefault="009879F6" w:rsidP="006F6DF7">
            <w:pPr>
              <w:pStyle w:val="NormalWeb"/>
              <w:spacing w:before="0" w:beforeAutospacing="0" w:after="0" w:afterAutospacing="0"/>
              <w:jc w:val="center"/>
              <w:rPr>
                <w:rFonts w:ascii="Times" w:eastAsia="MS PGothic" w:hAnsi="Times" w:cs="Times"/>
                <w:color w:val="000000"/>
                <w:sz w:val="20"/>
                <w:szCs w:val="20"/>
              </w:rPr>
            </w:pPr>
            <w:proofErr w:type="spellStart"/>
            <w:proofErr w:type="gramStart"/>
            <w:r w:rsidRPr="00A4736C">
              <w:rPr>
                <w:rStyle w:val="contentpasted0"/>
                <w:rFonts w:ascii="Times" w:hAnsi="Times" w:cs="Times"/>
                <w:b/>
                <w:bCs/>
                <w:color w:val="000000"/>
                <w:sz w:val="20"/>
                <w:szCs w:val="20"/>
              </w:rPr>
              <w:t>w</w:t>
            </w:r>
            <w:r w:rsidRPr="00A4736C">
              <w:rPr>
                <w:rStyle w:val="contentpasted0"/>
                <w:rFonts w:ascii="Times" w:hAnsi="Times" w:cs="Times"/>
                <w:b/>
                <w:bCs/>
                <w:color w:val="000000"/>
                <w:sz w:val="20"/>
                <w:szCs w:val="20"/>
                <w:vertAlign w:val="subscript"/>
              </w:rPr>
              <w:t>f</w:t>
            </w:r>
            <w:proofErr w:type="spellEnd"/>
            <w:r w:rsidRPr="00A4736C">
              <w:rPr>
                <w:rStyle w:val="contentpasted0"/>
                <w:rFonts w:ascii="Times" w:hAnsi="Times" w:cs="Times"/>
                <w:b/>
                <w:bCs/>
                <w:color w:val="000000"/>
                <w:sz w:val="20"/>
                <w:szCs w:val="20"/>
              </w:rPr>
              <w:t>(</w:t>
            </w:r>
            <w:proofErr w:type="gramEnd"/>
            <w:r w:rsidRPr="00A4736C">
              <w:rPr>
                <w:rStyle w:val="contentpasted0"/>
                <w:rFonts w:ascii="Times" w:hAnsi="Times" w:cs="Times"/>
                <w:b/>
                <w:bCs/>
                <w:color w:val="000000"/>
                <w:sz w:val="20"/>
                <w:szCs w:val="20"/>
              </w:rPr>
              <w:t>1)</w:t>
            </w:r>
            <w:r w:rsidRPr="00A4736C">
              <w:rPr>
                <w:rStyle w:val="contentpasted0"/>
                <w:rFonts w:ascii="Times" w:hAnsi="Times" w:cs="Times"/>
                <w:color w:val="000000"/>
                <w:sz w:val="20"/>
                <w:szCs w:val="20"/>
              </w:rPr>
              <w:t> </w:t>
            </w:r>
          </w:p>
        </w:tc>
        <w:tc>
          <w:tcPr>
            <w:tcW w:w="86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71673BE" w14:textId="77777777" w:rsidR="009879F6" w:rsidRPr="00A4736C" w:rsidRDefault="009879F6" w:rsidP="006F6DF7">
            <w:pPr>
              <w:pStyle w:val="NormalWeb"/>
              <w:spacing w:before="0" w:beforeAutospacing="0" w:after="0" w:afterAutospacing="0"/>
              <w:jc w:val="center"/>
              <w:rPr>
                <w:rFonts w:ascii="Times" w:eastAsia="MS PGothic" w:hAnsi="Times" w:cs="Times"/>
                <w:color w:val="000000"/>
                <w:sz w:val="20"/>
                <w:szCs w:val="20"/>
              </w:rPr>
            </w:pPr>
            <w:proofErr w:type="spellStart"/>
            <w:proofErr w:type="gramStart"/>
            <w:r w:rsidRPr="00A4736C">
              <w:rPr>
                <w:rStyle w:val="contentpasted0"/>
                <w:rFonts w:ascii="Times" w:hAnsi="Times" w:cs="Times"/>
                <w:b/>
                <w:bCs/>
                <w:color w:val="000000"/>
                <w:sz w:val="20"/>
                <w:szCs w:val="20"/>
              </w:rPr>
              <w:t>w</w:t>
            </w:r>
            <w:r w:rsidRPr="00A4736C">
              <w:rPr>
                <w:rStyle w:val="contentpasted0"/>
                <w:rFonts w:ascii="Times" w:hAnsi="Times" w:cs="Times"/>
                <w:b/>
                <w:bCs/>
                <w:color w:val="000000"/>
                <w:sz w:val="20"/>
                <w:szCs w:val="20"/>
                <w:vertAlign w:val="subscript"/>
              </w:rPr>
              <w:t>f</w:t>
            </w:r>
            <w:proofErr w:type="spellEnd"/>
            <w:r w:rsidRPr="00A4736C">
              <w:rPr>
                <w:rStyle w:val="contentpasted0"/>
                <w:rFonts w:ascii="Times" w:hAnsi="Times" w:cs="Times"/>
                <w:b/>
                <w:bCs/>
                <w:color w:val="000000"/>
                <w:sz w:val="20"/>
                <w:szCs w:val="20"/>
              </w:rPr>
              <w:t>(</w:t>
            </w:r>
            <w:proofErr w:type="gramEnd"/>
            <w:r w:rsidRPr="00A4736C">
              <w:rPr>
                <w:rStyle w:val="contentpasted0"/>
                <w:rFonts w:ascii="Times" w:hAnsi="Times" w:cs="Times"/>
                <w:b/>
                <w:bCs/>
                <w:color w:val="000000"/>
                <w:sz w:val="20"/>
                <w:szCs w:val="20"/>
              </w:rPr>
              <w:t>2)</w:t>
            </w:r>
            <w:r w:rsidRPr="00A4736C">
              <w:rPr>
                <w:rStyle w:val="contentpasted0"/>
                <w:rFonts w:ascii="Times" w:hAnsi="Times" w:cs="Times"/>
                <w:color w:val="000000"/>
                <w:sz w:val="20"/>
                <w:szCs w:val="20"/>
              </w:rPr>
              <w:t> </w:t>
            </w:r>
          </w:p>
        </w:tc>
        <w:tc>
          <w:tcPr>
            <w:tcW w:w="86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363312A" w14:textId="77777777" w:rsidR="009879F6" w:rsidRPr="00A4736C" w:rsidRDefault="009879F6" w:rsidP="006F6DF7">
            <w:pPr>
              <w:pStyle w:val="NormalWeb"/>
              <w:spacing w:before="0" w:beforeAutospacing="0" w:after="0" w:afterAutospacing="0"/>
              <w:jc w:val="center"/>
              <w:rPr>
                <w:rFonts w:ascii="Times" w:eastAsia="MS PGothic" w:hAnsi="Times" w:cs="Times"/>
                <w:color w:val="000000"/>
                <w:sz w:val="20"/>
                <w:szCs w:val="20"/>
              </w:rPr>
            </w:pPr>
            <w:proofErr w:type="spellStart"/>
            <w:proofErr w:type="gramStart"/>
            <w:r w:rsidRPr="00A4736C">
              <w:rPr>
                <w:rStyle w:val="contentpasted0"/>
                <w:rFonts w:ascii="Times" w:hAnsi="Times" w:cs="Times"/>
                <w:b/>
                <w:bCs/>
                <w:color w:val="000000"/>
                <w:sz w:val="20"/>
                <w:szCs w:val="20"/>
              </w:rPr>
              <w:t>w</w:t>
            </w:r>
            <w:r w:rsidRPr="00A4736C">
              <w:rPr>
                <w:rStyle w:val="contentpasted0"/>
                <w:rFonts w:ascii="Times" w:hAnsi="Times" w:cs="Times"/>
                <w:b/>
                <w:bCs/>
                <w:color w:val="000000"/>
                <w:sz w:val="20"/>
                <w:szCs w:val="20"/>
                <w:vertAlign w:val="subscript"/>
              </w:rPr>
              <w:t>f</w:t>
            </w:r>
            <w:proofErr w:type="spellEnd"/>
            <w:r w:rsidRPr="00A4736C">
              <w:rPr>
                <w:rStyle w:val="contentpasted0"/>
                <w:rFonts w:ascii="Times" w:hAnsi="Times" w:cs="Times"/>
                <w:b/>
                <w:bCs/>
                <w:color w:val="000000"/>
                <w:sz w:val="20"/>
                <w:szCs w:val="20"/>
              </w:rPr>
              <w:t>(</w:t>
            </w:r>
            <w:proofErr w:type="gramEnd"/>
            <w:r w:rsidRPr="00A4736C">
              <w:rPr>
                <w:rStyle w:val="contentpasted0"/>
                <w:rFonts w:ascii="Times" w:hAnsi="Times" w:cs="Times"/>
                <w:b/>
                <w:bCs/>
                <w:color w:val="000000"/>
                <w:sz w:val="20"/>
                <w:szCs w:val="20"/>
              </w:rPr>
              <w:t>3)</w:t>
            </w:r>
            <w:r w:rsidRPr="00A4736C">
              <w:rPr>
                <w:rStyle w:val="contentpasted0"/>
                <w:rFonts w:ascii="Times" w:hAnsi="Times" w:cs="Times"/>
                <w:color w:val="000000"/>
                <w:sz w:val="20"/>
                <w:szCs w:val="20"/>
              </w:rPr>
              <w:t> </w:t>
            </w:r>
          </w:p>
        </w:tc>
        <w:tc>
          <w:tcPr>
            <w:tcW w:w="868" w:type="dxa"/>
            <w:tcBorders>
              <w:top w:val="single" w:sz="8" w:space="0" w:color="auto"/>
              <w:left w:val="nil"/>
              <w:bottom w:val="single" w:sz="8" w:space="0" w:color="auto"/>
              <w:right w:val="single" w:sz="8" w:space="0" w:color="auto"/>
            </w:tcBorders>
          </w:tcPr>
          <w:p w14:paraId="6F61FCBC" w14:textId="77777777" w:rsidR="009879F6" w:rsidRPr="00A4736C" w:rsidRDefault="009879F6" w:rsidP="006F6DF7">
            <w:pPr>
              <w:pStyle w:val="NormalWeb"/>
              <w:spacing w:before="0" w:beforeAutospacing="0" w:after="0" w:afterAutospacing="0"/>
              <w:jc w:val="center"/>
              <w:rPr>
                <w:rStyle w:val="contentpasted0"/>
                <w:rFonts w:ascii="Times" w:hAnsi="Times" w:cs="Times"/>
                <w:b/>
                <w:bCs/>
                <w:color w:val="000000"/>
                <w:sz w:val="20"/>
                <w:szCs w:val="20"/>
              </w:rPr>
            </w:pPr>
            <w:proofErr w:type="gramStart"/>
            <w:r w:rsidRPr="004C0A3F">
              <w:rPr>
                <w:rStyle w:val="contentpasted0"/>
                <w:rFonts w:ascii="Times" w:hAnsi="Times" w:cs="Times"/>
                <w:b/>
                <w:bCs/>
                <w:color w:val="FF0000"/>
                <w:sz w:val="20"/>
                <w:szCs w:val="20"/>
                <w:u w:val="single"/>
              </w:rPr>
              <w:t>w</w:t>
            </w:r>
            <w:r w:rsidRPr="004C0A3F">
              <w:rPr>
                <w:rStyle w:val="contentpasted0"/>
                <w:rFonts w:ascii="Times" w:hAnsi="Times" w:cs="Times"/>
                <w:b/>
                <w:bCs/>
                <w:color w:val="FF0000"/>
                <w:sz w:val="20"/>
                <w:szCs w:val="20"/>
                <w:u w:val="single"/>
                <w:vertAlign w:val="subscript"/>
              </w:rPr>
              <w:t>at</w:t>
            </w:r>
            <w:r w:rsidRPr="004C0A3F">
              <w:rPr>
                <w:rStyle w:val="contentpasted0"/>
                <w:rFonts w:ascii="Times" w:hAnsi="Times" w:cs="Times"/>
                <w:b/>
                <w:bCs/>
                <w:color w:val="FF0000"/>
                <w:sz w:val="20"/>
                <w:szCs w:val="20"/>
                <w:u w:val="single"/>
              </w:rPr>
              <w:t>(</w:t>
            </w:r>
            <w:proofErr w:type="gramEnd"/>
            <w:r w:rsidRPr="004C0A3F">
              <w:rPr>
                <w:rStyle w:val="contentpasted0"/>
                <w:rFonts w:ascii="Times" w:hAnsi="Times" w:cs="Times"/>
                <w:b/>
                <w:bCs/>
                <w:color w:val="FF0000"/>
                <w:sz w:val="20"/>
                <w:szCs w:val="20"/>
                <w:u w:val="single"/>
              </w:rPr>
              <w:t>0)</w:t>
            </w:r>
            <w:r w:rsidRPr="004C0A3F">
              <w:rPr>
                <w:rStyle w:val="contentpasted0"/>
                <w:rFonts w:ascii="Times" w:hAnsi="Times" w:cs="Times"/>
                <w:color w:val="FF0000"/>
                <w:sz w:val="20"/>
                <w:szCs w:val="20"/>
                <w:u w:val="single"/>
              </w:rPr>
              <w:t> </w:t>
            </w:r>
          </w:p>
        </w:tc>
        <w:tc>
          <w:tcPr>
            <w:tcW w:w="868" w:type="dxa"/>
            <w:tcBorders>
              <w:top w:val="single" w:sz="8" w:space="0" w:color="auto"/>
              <w:left w:val="nil"/>
              <w:bottom w:val="single" w:sz="8" w:space="0" w:color="auto"/>
              <w:right w:val="single" w:sz="8" w:space="0" w:color="auto"/>
            </w:tcBorders>
          </w:tcPr>
          <w:p w14:paraId="1D29A864" w14:textId="77777777" w:rsidR="009879F6" w:rsidRPr="00A4736C" w:rsidRDefault="009879F6" w:rsidP="006F6DF7">
            <w:pPr>
              <w:pStyle w:val="NormalWeb"/>
              <w:spacing w:before="0" w:beforeAutospacing="0" w:after="0" w:afterAutospacing="0"/>
              <w:jc w:val="center"/>
              <w:rPr>
                <w:rStyle w:val="contentpasted0"/>
                <w:rFonts w:ascii="Times" w:hAnsi="Times" w:cs="Times"/>
                <w:b/>
                <w:bCs/>
                <w:color w:val="000000"/>
                <w:sz w:val="20"/>
                <w:szCs w:val="20"/>
              </w:rPr>
            </w:pPr>
            <w:proofErr w:type="gramStart"/>
            <w:r w:rsidRPr="004C0A3F">
              <w:rPr>
                <w:rStyle w:val="contentpasted0"/>
                <w:rFonts w:ascii="Times" w:hAnsi="Times" w:cs="Times"/>
                <w:b/>
                <w:bCs/>
                <w:color w:val="FF0000"/>
                <w:sz w:val="20"/>
                <w:szCs w:val="20"/>
                <w:u w:val="single"/>
              </w:rPr>
              <w:t>w</w:t>
            </w:r>
            <w:r w:rsidRPr="004C0A3F">
              <w:rPr>
                <w:rStyle w:val="contentpasted0"/>
                <w:rFonts w:ascii="Times" w:hAnsi="Times" w:cs="Times"/>
                <w:b/>
                <w:bCs/>
                <w:color w:val="FF0000"/>
                <w:sz w:val="20"/>
                <w:szCs w:val="20"/>
                <w:u w:val="single"/>
                <w:vertAlign w:val="subscript"/>
              </w:rPr>
              <w:t>at</w:t>
            </w:r>
            <w:r w:rsidRPr="004C0A3F">
              <w:rPr>
                <w:rStyle w:val="contentpasted0"/>
                <w:rFonts w:ascii="Times" w:hAnsi="Times" w:cs="Times"/>
                <w:b/>
                <w:bCs/>
                <w:color w:val="FF0000"/>
                <w:sz w:val="20"/>
                <w:szCs w:val="20"/>
                <w:u w:val="single"/>
              </w:rPr>
              <w:t>(</w:t>
            </w:r>
            <w:proofErr w:type="gramEnd"/>
            <w:r w:rsidRPr="004C0A3F">
              <w:rPr>
                <w:rStyle w:val="contentpasted0"/>
                <w:rFonts w:ascii="Times" w:hAnsi="Times" w:cs="Times"/>
                <w:b/>
                <w:bCs/>
                <w:color w:val="FF0000"/>
                <w:sz w:val="20"/>
                <w:szCs w:val="20"/>
                <w:u w:val="single"/>
              </w:rPr>
              <w:t>1)</w:t>
            </w:r>
            <w:r w:rsidRPr="004C0A3F">
              <w:rPr>
                <w:rStyle w:val="contentpasted0"/>
                <w:rFonts w:ascii="Times" w:hAnsi="Times" w:cs="Times"/>
                <w:color w:val="FF0000"/>
                <w:sz w:val="20"/>
                <w:szCs w:val="20"/>
                <w:u w:val="single"/>
              </w:rPr>
              <w:t> </w:t>
            </w:r>
          </w:p>
        </w:tc>
        <w:tc>
          <w:tcPr>
            <w:tcW w:w="868" w:type="dxa"/>
            <w:tcBorders>
              <w:top w:val="single" w:sz="8" w:space="0" w:color="auto"/>
              <w:left w:val="nil"/>
              <w:bottom w:val="single" w:sz="8" w:space="0" w:color="auto"/>
              <w:right w:val="single" w:sz="8" w:space="0" w:color="auto"/>
            </w:tcBorders>
          </w:tcPr>
          <w:p w14:paraId="622DD3FA" w14:textId="77777777" w:rsidR="009879F6" w:rsidRPr="00A4736C" w:rsidRDefault="009879F6" w:rsidP="006F6DF7">
            <w:pPr>
              <w:pStyle w:val="NormalWeb"/>
              <w:spacing w:before="0" w:beforeAutospacing="0" w:after="0" w:afterAutospacing="0"/>
              <w:jc w:val="center"/>
              <w:rPr>
                <w:rStyle w:val="contentpasted0"/>
                <w:rFonts w:ascii="Times" w:hAnsi="Times" w:cs="Times"/>
                <w:b/>
                <w:bCs/>
                <w:color w:val="000000"/>
                <w:sz w:val="20"/>
                <w:szCs w:val="20"/>
              </w:rPr>
            </w:pPr>
            <w:proofErr w:type="gramStart"/>
            <w:r w:rsidRPr="004C0A3F">
              <w:rPr>
                <w:rStyle w:val="contentpasted0"/>
                <w:rFonts w:ascii="Times" w:hAnsi="Times" w:cs="Times"/>
                <w:b/>
                <w:bCs/>
                <w:color w:val="FF0000"/>
                <w:sz w:val="20"/>
                <w:szCs w:val="20"/>
                <w:u w:val="single"/>
              </w:rPr>
              <w:t>w</w:t>
            </w:r>
            <w:r w:rsidRPr="004C0A3F">
              <w:rPr>
                <w:rStyle w:val="contentpasted0"/>
                <w:rFonts w:ascii="Times" w:hAnsi="Times" w:cs="Times"/>
                <w:b/>
                <w:bCs/>
                <w:color w:val="FF0000"/>
                <w:sz w:val="20"/>
                <w:szCs w:val="20"/>
                <w:u w:val="single"/>
                <w:vertAlign w:val="subscript"/>
              </w:rPr>
              <w:t>at</w:t>
            </w:r>
            <w:r w:rsidRPr="004C0A3F">
              <w:rPr>
                <w:rStyle w:val="contentpasted0"/>
                <w:rFonts w:ascii="Times" w:hAnsi="Times" w:cs="Times"/>
                <w:b/>
                <w:bCs/>
                <w:color w:val="FF0000"/>
                <w:sz w:val="20"/>
                <w:szCs w:val="20"/>
                <w:u w:val="single"/>
              </w:rPr>
              <w:t>(</w:t>
            </w:r>
            <w:proofErr w:type="gramEnd"/>
            <w:r w:rsidRPr="004C0A3F">
              <w:rPr>
                <w:rStyle w:val="contentpasted0"/>
                <w:rFonts w:ascii="Times" w:hAnsi="Times" w:cs="Times"/>
                <w:b/>
                <w:bCs/>
                <w:color w:val="FF0000"/>
                <w:sz w:val="20"/>
                <w:szCs w:val="20"/>
                <w:u w:val="single"/>
              </w:rPr>
              <w:t>2)</w:t>
            </w:r>
            <w:r w:rsidRPr="004C0A3F">
              <w:rPr>
                <w:rStyle w:val="contentpasted0"/>
                <w:rFonts w:ascii="Times" w:hAnsi="Times" w:cs="Times"/>
                <w:color w:val="FF0000"/>
                <w:sz w:val="20"/>
                <w:szCs w:val="20"/>
                <w:u w:val="single"/>
              </w:rPr>
              <w:t> </w:t>
            </w:r>
          </w:p>
        </w:tc>
        <w:tc>
          <w:tcPr>
            <w:tcW w:w="868" w:type="dxa"/>
            <w:tcBorders>
              <w:top w:val="single" w:sz="8" w:space="0" w:color="auto"/>
              <w:left w:val="nil"/>
              <w:bottom w:val="single" w:sz="8" w:space="0" w:color="auto"/>
              <w:right w:val="single" w:sz="8" w:space="0" w:color="auto"/>
            </w:tcBorders>
          </w:tcPr>
          <w:p w14:paraId="1329FAE2" w14:textId="77777777" w:rsidR="009879F6" w:rsidRPr="00A4736C" w:rsidRDefault="009879F6" w:rsidP="006F6DF7">
            <w:pPr>
              <w:pStyle w:val="NormalWeb"/>
              <w:spacing w:before="0" w:beforeAutospacing="0" w:after="0" w:afterAutospacing="0"/>
              <w:jc w:val="center"/>
              <w:rPr>
                <w:rStyle w:val="contentpasted0"/>
                <w:rFonts w:ascii="Times" w:hAnsi="Times" w:cs="Times"/>
                <w:b/>
                <w:bCs/>
                <w:color w:val="000000"/>
                <w:sz w:val="20"/>
                <w:szCs w:val="20"/>
              </w:rPr>
            </w:pPr>
            <w:proofErr w:type="gramStart"/>
            <w:r w:rsidRPr="004C0A3F">
              <w:rPr>
                <w:rStyle w:val="contentpasted0"/>
                <w:rFonts w:ascii="Times" w:hAnsi="Times" w:cs="Times"/>
                <w:b/>
                <w:bCs/>
                <w:color w:val="FF0000"/>
                <w:sz w:val="20"/>
                <w:szCs w:val="20"/>
                <w:u w:val="single"/>
              </w:rPr>
              <w:t>w</w:t>
            </w:r>
            <w:r w:rsidRPr="004C0A3F">
              <w:rPr>
                <w:rStyle w:val="contentpasted0"/>
                <w:rFonts w:ascii="Times" w:hAnsi="Times" w:cs="Times"/>
                <w:b/>
                <w:bCs/>
                <w:color w:val="FF0000"/>
                <w:sz w:val="20"/>
                <w:szCs w:val="20"/>
                <w:u w:val="single"/>
                <w:vertAlign w:val="subscript"/>
              </w:rPr>
              <w:t>at</w:t>
            </w:r>
            <w:r w:rsidRPr="004C0A3F">
              <w:rPr>
                <w:rStyle w:val="contentpasted0"/>
                <w:rFonts w:ascii="Times" w:hAnsi="Times" w:cs="Times"/>
                <w:b/>
                <w:bCs/>
                <w:color w:val="FF0000"/>
                <w:sz w:val="20"/>
                <w:szCs w:val="20"/>
                <w:u w:val="single"/>
              </w:rPr>
              <w:t>(</w:t>
            </w:r>
            <w:proofErr w:type="gramEnd"/>
            <w:r w:rsidRPr="004C0A3F">
              <w:rPr>
                <w:rStyle w:val="contentpasted0"/>
                <w:rFonts w:ascii="Times" w:hAnsi="Times" w:cs="Times"/>
                <w:b/>
                <w:bCs/>
                <w:color w:val="FF0000"/>
                <w:sz w:val="20"/>
                <w:szCs w:val="20"/>
                <w:u w:val="single"/>
              </w:rPr>
              <w:t>3)</w:t>
            </w:r>
            <w:r w:rsidRPr="004C0A3F">
              <w:rPr>
                <w:rStyle w:val="contentpasted0"/>
                <w:rFonts w:ascii="Times" w:hAnsi="Times" w:cs="Times"/>
                <w:color w:val="FF0000"/>
                <w:sz w:val="20"/>
                <w:szCs w:val="20"/>
                <w:u w:val="single"/>
              </w:rPr>
              <w:t> </w:t>
            </w:r>
          </w:p>
        </w:tc>
      </w:tr>
      <w:tr w:rsidR="009879F6" w:rsidRPr="00A4736C" w14:paraId="303BAF58" w14:textId="77777777" w:rsidTr="006F6DF7">
        <w:trPr>
          <w:jc w:val="center"/>
        </w:trPr>
        <w:tc>
          <w:tcPr>
            <w:tcW w:w="129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78A8EDC" w14:textId="77777777" w:rsidR="009879F6" w:rsidRPr="00A4736C" w:rsidRDefault="009879F6" w:rsidP="006F6DF7">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0 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1997929F" w14:textId="77777777" w:rsidR="009879F6" w:rsidRPr="00A4736C" w:rsidRDefault="009879F6" w:rsidP="006F6DF7">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66E0AB9C" w14:textId="77777777" w:rsidR="009879F6" w:rsidRPr="00A4736C" w:rsidRDefault="009879F6" w:rsidP="006F6DF7">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5424754F" w14:textId="77777777" w:rsidR="009879F6" w:rsidRPr="00A4736C" w:rsidRDefault="009879F6" w:rsidP="006F6DF7">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15B53849" w14:textId="77777777" w:rsidR="009879F6" w:rsidRPr="00A4736C" w:rsidRDefault="009879F6" w:rsidP="006F6DF7">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68" w:type="dxa"/>
            <w:tcBorders>
              <w:top w:val="nil"/>
              <w:left w:val="nil"/>
              <w:bottom w:val="single" w:sz="8" w:space="0" w:color="auto"/>
              <w:right w:val="single" w:sz="8" w:space="0" w:color="auto"/>
            </w:tcBorders>
          </w:tcPr>
          <w:p w14:paraId="643D012A" w14:textId="77777777" w:rsidR="009879F6" w:rsidRPr="00A4736C" w:rsidRDefault="009879F6" w:rsidP="006F6DF7">
            <w:pPr>
              <w:pStyle w:val="NormalWeb"/>
              <w:spacing w:before="0" w:beforeAutospacing="0" w:after="0" w:afterAutospacing="0"/>
              <w:jc w:val="center"/>
              <w:rPr>
                <w:rStyle w:val="contentpasted0"/>
                <w:rFonts w:ascii="Times" w:hAnsi="Times" w:cs="Times"/>
                <w:color w:val="000000"/>
                <w:sz w:val="20"/>
                <w:szCs w:val="20"/>
              </w:rPr>
            </w:pPr>
            <w:r w:rsidRPr="00F00C52">
              <w:rPr>
                <w:rStyle w:val="contentpasted0"/>
                <w:rFonts w:ascii="Times" w:hAnsi="Times" w:cs="Times"/>
                <w:color w:val="FF0000"/>
                <w:sz w:val="20"/>
                <w:szCs w:val="20"/>
                <w:u w:val="single"/>
              </w:rPr>
              <w:t>1</w:t>
            </w:r>
          </w:p>
        </w:tc>
        <w:tc>
          <w:tcPr>
            <w:tcW w:w="868" w:type="dxa"/>
            <w:tcBorders>
              <w:top w:val="nil"/>
              <w:left w:val="nil"/>
              <w:bottom w:val="single" w:sz="8" w:space="0" w:color="auto"/>
              <w:right w:val="single" w:sz="8" w:space="0" w:color="auto"/>
            </w:tcBorders>
          </w:tcPr>
          <w:p w14:paraId="13628E63" w14:textId="77777777" w:rsidR="009879F6" w:rsidRPr="00A4736C" w:rsidRDefault="009879F6" w:rsidP="006F6DF7">
            <w:pPr>
              <w:pStyle w:val="NormalWeb"/>
              <w:spacing w:before="0" w:beforeAutospacing="0" w:after="0" w:afterAutospacing="0"/>
              <w:jc w:val="center"/>
              <w:rPr>
                <w:rStyle w:val="contentpasted0"/>
                <w:rFonts w:ascii="Times" w:hAnsi="Times" w:cs="Times"/>
                <w:color w:val="000000"/>
                <w:sz w:val="20"/>
                <w:szCs w:val="20"/>
              </w:rPr>
            </w:pPr>
            <w:r w:rsidRPr="00F00C52">
              <w:rPr>
                <w:rStyle w:val="contentpasted0"/>
                <w:rFonts w:ascii="Times" w:hAnsi="Times" w:cs="Times"/>
                <w:color w:val="FF0000"/>
                <w:sz w:val="20"/>
                <w:szCs w:val="20"/>
                <w:u w:val="single"/>
              </w:rPr>
              <w:t>1</w:t>
            </w:r>
          </w:p>
        </w:tc>
        <w:tc>
          <w:tcPr>
            <w:tcW w:w="868" w:type="dxa"/>
            <w:tcBorders>
              <w:top w:val="nil"/>
              <w:left w:val="nil"/>
              <w:bottom w:val="single" w:sz="8" w:space="0" w:color="auto"/>
              <w:right w:val="single" w:sz="8" w:space="0" w:color="auto"/>
            </w:tcBorders>
          </w:tcPr>
          <w:p w14:paraId="46FD358B" w14:textId="77777777" w:rsidR="009879F6" w:rsidRPr="00A4736C" w:rsidRDefault="009879F6" w:rsidP="006F6DF7">
            <w:pPr>
              <w:pStyle w:val="NormalWeb"/>
              <w:spacing w:before="0" w:beforeAutospacing="0" w:after="0" w:afterAutospacing="0"/>
              <w:jc w:val="center"/>
              <w:rPr>
                <w:rStyle w:val="contentpasted0"/>
                <w:rFonts w:ascii="Times" w:hAnsi="Times" w:cs="Times"/>
                <w:color w:val="000000"/>
                <w:sz w:val="20"/>
                <w:szCs w:val="20"/>
              </w:rPr>
            </w:pPr>
            <w:r w:rsidRPr="00F00C52">
              <w:rPr>
                <w:rStyle w:val="contentpasted0"/>
                <w:rFonts w:ascii="Times" w:hAnsi="Times" w:cs="Times"/>
                <w:color w:val="FF0000"/>
                <w:sz w:val="20"/>
                <w:szCs w:val="20"/>
                <w:u w:val="single"/>
              </w:rPr>
              <w:t>1</w:t>
            </w:r>
          </w:p>
        </w:tc>
        <w:tc>
          <w:tcPr>
            <w:tcW w:w="868" w:type="dxa"/>
            <w:tcBorders>
              <w:top w:val="nil"/>
              <w:left w:val="nil"/>
              <w:bottom w:val="single" w:sz="8" w:space="0" w:color="auto"/>
              <w:right w:val="single" w:sz="8" w:space="0" w:color="auto"/>
            </w:tcBorders>
          </w:tcPr>
          <w:p w14:paraId="7AFBFD91" w14:textId="77777777" w:rsidR="009879F6" w:rsidRPr="00A4736C" w:rsidRDefault="009879F6" w:rsidP="006F6DF7">
            <w:pPr>
              <w:pStyle w:val="NormalWeb"/>
              <w:spacing w:before="0" w:beforeAutospacing="0" w:after="0" w:afterAutospacing="0"/>
              <w:jc w:val="center"/>
              <w:rPr>
                <w:rStyle w:val="contentpasted0"/>
                <w:rFonts w:ascii="Times" w:hAnsi="Times" w:cs="Times"/>
                <w:color w:val="000000"/>
                <w:sz w:val="20"/>
                <w:szCs w:val="20"/>
              </w:rPr>
            </w:pPr>
            <w:r w:rsidRPr="00F00C52">
              <w:rPr>
                <w:rStyle w:val="contentpasted0"/>
                <w:rFonts w:ascii="Times" w:hAnsi="Times" w:cs="Times"/>
                <w:color w:val="FF0000"/>
                <w:sz w:val="20"/>
                <w:szCs w:val="20"/>
                <w:u w:val="single"/>
              </w:rPr>
              <w:t>1</w:t>
            </w:r>
          </w:p>
        </w:tc>
      </w:tr>
      <w:tr w:rsidR="009879F6" w:rsidRPr="00A4736C" w14:paraId="04CF0E0A" w14:textId="77777777" w:rsidTr="006F6DF7">
        <w:trPr>
          <w:jc w:val="center"/>
        </w:trPr>
        <w:tc>
          <w:tcPr>
            <w:tcW w:w="129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CC28C9F" w14:textId="77777777" w:rsidR="009879F6" w:rsidRPr="00A4736C" w:rsidRDefault="009879F6" w:rsidP="006F6DF7">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4E999ECE" w14:textId="77777777" w:rsidR="009879F6" w:rsidRPr="00A4736C" w:rsidRDefault="009879F6" w:rsidP="006F6DF7">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766E262A" w14:textId="77777777" w:rsidR="009879F6" w:rsidRPr="00A4736C" w:rsidRDefault="009879F6" w:rsidP="006F6DF7">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7ABB1795" w14:textId="77777777" w:rsidR="009879F6" w:rsidRPr="00A4736C" w:rsidRDefault="009879F6" w:rsidP="006F6DF7">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7684B8EB" w14:textId="77777777" w:rsidR="009879F6" w:rsidRPr="00A4736C" w:rsidRDefault="009879F6" w:rsidP="006F6DF7">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68" w:type="dxa"/>
            <w:tcBorders>
              <w:top w:val="nil"/>
              <w:left w:val="nil"/>
              <w:bottom w:val="single" w:sz="8" w:space="0" w:color="auto"/>
              <w:right w:val="single" w:sz="8" w:space="0" w:color="auto"/>
            </w:tcBorders>
          </w:tcPr>
          <w:p w14:paraId="5CB71112" w14:textId="77777777" w:rsidR="009879F6" w:rsidRPr="00A4736C" w:rsidRDefault="009879F6" w:rsidP="006F6DF7">
            <w:pPr>
              <w:pStyle w:val="NormalWeb"/>
              <w:spacing w:before="0" w:beforeAutospacing="0" w:after="0" w:afterAutospacing="0"/>
              <w:jc w:val="center"/>
              <w:rPr>
                <w:rStyle w:val="contentpasted0"/>
                <w:rFonts w:ascii="Times" w:hAnsi="Times" w:cs="Times"/>
                <w:color w:val="000000"/>
                <w:sz w:val="20"/>
                <w:szCs w:val="20"/>
              </w:rPr>
            </w:pPr>
            <w:r w:rsidRPr="00F00C52">
              <w:rPr>
                <w:rStyle w:val="contentpasted0"/>
                <w:rFonts w:ascii="Times" w:hAnsi="Times" w:cs="Times"/>
                <w:color w:val="FF0000"/>
                <w:sz w:val="20"/>
                <w:szCs w:val="20"/>
                <w:u w:val="single"/>
              </w:rPr>
              <w:t>1</w:t>
            </w:r>
          </w:p>
        </w:tc>
        <w:tc>
          <w:tcPr>
            <w:tcW w:w="868" w:type="dxa"/>
            <w:tcBorders>
              <w:top w:val="nil"/>
              <w:left w:val="nil"/>
              <w:bottom w:val="single" w:sz="8" w:space="0" w:color="auto"/>
              <w:right w:val="single" w:sz="8" w:space="0" w:color="auto"/>
            </w:tcBorders>
          </w:tcPr>
          <w:p w14:paraId="7616C98F" w14:textId="77777777" w:rsidR="009879F6" w:rsidRPr="00A4736C" w:rsidRDefault="009879F6" w:rsidP="006F6DF7">
            <w:pPr>
              <w:pStyle w:val="NormalWeb"/>
              <w:spacing w:before="0" w:beforeAutospacing="0" w:after="0" w:afterAutospacing="0"/>
              <w:jc w:val="center"/>
              <w:rPr>
                <w:rStyle w:val="contentpasted0"/>
                <w:rFonts w:ascii="Times" w:hAnsi="Times" w:cs="Times"/>
                <w:color w:val="000000"/>
                <w:sz w:val="20"/>
                <w:szCs w:val="20"/>
              </w:rPr>
            </w:pPr>
            <w:r w:rsidRPr="00F00C52">
              <w:rPr>
                <w:rStyle w:val="contentpasted0"/>
                <w:rFonts w:ascii="Times" w:hAnsi="Times" w:cs="Times"/>
                <w:color w:val="FF0000"/>
                <w:sz w:val="20"/>
                <w:szCs w:val="20"/>
                <w:u w:val="single"/>
              </w:rPr>
              <w:t>1</w:t>
            </w:r>
          </w:p>
        </w:tc>
        <w:tc>
          <w:tcPr>
            <w:tcW w:w="868" w:type="dxa"/>
            <w:tcBorders>
              <w:top w:val="nil"/>
              <w:left w:val="nil"/>
              <w:bottom w:val="single" w:sz="8" w:space="0" w:color="auto"/>
              <w:right w:val="single" w:sz="8" w:space="0" w:color="auto"/>
            </w:tcBorders>
          </w:tcPr>
          <w:p w14:paraId="633F73F9" w14:textId="77777777" w:rsidR="009879F6" w:rsidRPr="00A4736C" w:rsidRDefault="009879F6" w:rsidP="006F6DF7">
            <w:pPr>
              <w:pStyle w:val="NormalWeb"/>
              <w:spacing w:before="0" w:beforeAutospacing="0" w:after="0" w:afterAutospacing="0"/>
              <w:jc w:val="center"/>
              <w:rPr>
                <w:rStyle w:val="contentpasted0"/>
                <w:rFonts w:ascii="Times" w:hAnsi="Times" w:cs="Times"/>
                <w:color w:val="000000"/>
                <w:sz w:val="20"/>
                <w:szCs w:val="20"/>
              </w:rPr>
            </w:pPr>
            <w:r w:rsidRPr="00F00C52">
              <w:rPr>
                <w:rStyle w:val="contentpasted0"/>
                <w:rFonts w:ascii="Times" w:hAnsi="Times" w:cs="Times"/>
                <w:color w:val="FF0000"/>
                <w:sz w:val="20"/>
                <w:szCs w:val="20"/>
                <w:u w:val="single"/>
              </w:rPr>
              <w:t>1</w:t>
            </w:r>
          </w:p>
        </w:tc>
        <w:tc>
          <w:tcPr>
            <w:tcW w:w="868" w:type="dxa"/>
            <w:tcBorders>
              <w:top w:val="nil"/>
              <w:left w:val="nil"/>
              <w:bottom w:val="single" w:sz="8" w:space="0" w:color="auto"/>
              <w:right w:val="single" w:sz="8" w:space="0" w:color="auto"/>
            </w:tcBorders>
          </w:tcPr>
          <w:p w14:paraId="14510F92" w14:textId="77777777" w:rsidR="009879F6" w:rsidRPr="00A4736C" w:rsidRDefault="009879F6" w:rsidP="006F6DF7">
            <w:pPr>
              <w:pStyle w:val="NormalWeb"/>
              <w:spacing w:before="0" w:beforeAutospacing="0" w:after="0" w:afterAutospacing="0"/>
              <w:jc w:val="center"/>
              <w:rPr>
                <w:rStyle w:val="contentpasted0"/>
                <w:rFonts w:ascii="Times" w:hAnsi="Times" w:cs="Times"/>
                <w:color w:val="000000"/>
                <w:sz w:val="20"/>
                <w:szCs w:val="20"/>
              </w:rPr>
            </w:pPr>
            <w:r w:rsidRPr="00F00C52">
              <w:rPr>
                <w:rStyle w:val="contentpasted0"/>
                <w:rFonts w:ascii="Times" w:hAnsi="Times" w:cs="Times"/>
                <w:color w:val="FF0000"/>
                <w:sz w:val="20"/>
                <w:szCs w:val="20"/>
                <w:u w:val="single"/>
              </w:rPr>
              <w:t>1</w:t>
            </w:r>
          </w:p>
        </w:tc>
      </w:tr>
      <w:tr w:rsidR="009879F6" w:rsidRPr="00A4736C" w14:paraId="7E82EB83" w14:textId="77777777" w:rsidTr="006F6DF7">
        <w:trPr>
          <w:jc w:val="center"/>
        </w:trPr>
        <w:tc>
          <w:tcPr>
            <w:tcW w:w="129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65A3960" w14:textId="77777777" w:rsidR="009879F6" w:rsidRPr="00A4736C" w:rsidRDefault="009879F6" w:rsidP="006F6DF7">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2 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1E57E401" w14:textId="77777777" w:rsidR="009879F6" w:rsidRPr="00A4736C" w:rsidRDefault="009879F6" w:rsidP="006F6DF7">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2CD2C2D2" w14:textId="77777777" w:rsidR="009879F6" w:rsidRPr="00A4736C" w:rsidRDefault="009879F6" w:rsidP="006F6DF7">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+j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2C88BE91" w14:textId="77777777" w:rsidR="009879F6" w:rsidRPr="00A4736C" w:rsidRDefault="009879F6" w:rsidP="006F6DF7">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15039712" w14:textId="77777777" w:rsidR="009879F6" w:rsidRPr="00A4736C" w:rsidRDefault="009879F6" w:rsidP="006F6DF7">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-j </w:t>
            </w:r>
          </w:p>
        </w:tc>
        <w:tc>
          <w:tcPr>
            <w:tcW w:w="868" w:type="dxa"/>
            <w:tcBorders>
              <w:top w:val="nil"/>
              <w:left w:val="nil"/>
              <w:bottom w:val="single" w:sz="8" w:space="0" w:color="auto"/>
              <w:right w:val="single" w:sz="8" w:space="0" w:color="auto"/>
            </w:tcBorders>
          </w:tcPr>
          <w:p w14:paraId="45C75193" w14:textId="77777777" w:rsidR="009879F6" w:rsidRPr="00A4736C" w:rsidRDefault="009879F6" w:rsidP="006F6DF7">
            <w:pPr>
              <w:pStyle w:val="NormalWeb"/>
              <w:spacing w:before="0" w:beforeAutospacing="0" w:after="0" w:afterAutospacing="0"/>
              <w:jc w:val="center"/>
              <w:rPr>
                <w:rStyle w:val="contentpasted0"/>
                <w:rFonts w:ascii="Times" w:hAnsi="Times" w:cs="Times"/>
                <w:color w:val="000000"/>
                <w:sz w:val="20"/>
                <w:szCs w:val="20"/>
              </w:rPr>
            </w:pPr>
            <w:r w:rsidRPr="00F00C52">
              <w:rPr>
                <w:rStyle w:val="contentpasted0"/>
                <w:rFonts w:ascii="Times" w:hAnsi="Times" w:cs="Times"/>
                <w:color w:val="FF0000"/>
                <w:sz w:val="20"/>
                <w:szCs w:val="20"/>
                <w:u w:val="single"/>
              </w:rPr>
              <w:t>1</w:t>
            </w:r>
          </w:p>
        </w:tc>
        <w:tc>
          <w:tcPr>
            <w:tcW w:w="868" w:type="dxa"/>
            <w:tcBorders>
              <w:top w:val="nil"/>
              <w:left w:val="nil"/>
              <w:bottom w:val="single" w:sz="8" w:space="0" w:color="auto"/>
              <w:right w:val="single" w:sz="8" w:space="0" w:color="auto"/>
            </w:tcBorders>
          </w:tcPr>
          <w:p w14:paraId="0A914B8C" w14:textId="77777777" w:rsidR="009879F6" w:rsidRPr="00A4736C" w:rsidRDefault="009879F6" w:rsidP="006F6DF7">
            <w:pPr>
              <w:pStyle w:val="NormalWeb"/>
              <w:spacing w:before="0" w:beforeAutospacing="0" w:after="0" w:afterAutospacing="0"/>
              <w:jc w:val="center"/>
              <w:rPr>
                <w:rStyle w:val="contentpasted0"/>
                <w:rFonts w:ascii="Times" w:hAnsi="Times" w:cs="Times"/>
                <w:color w:val="000000"/>
                <w:sz w:val="20"/>
                <w:szCs w:val="20"/>
              </w:rPr>
            </w:pPr>
            <w:r w:rsidRPr="00F00C52">
              <w:rPr>
                <w:rStyle w:val="contentpasted0"/>
                <w:rFonts w:ascii="Times" w:hAnsi="Times" w:cs="Times"/>
                <w:color w:val="FF0000"/>
                <w:sz w:val="20"/>
                <w:szCs w:val="20"/>
                <w:u w:val="single"/>
              </w:rPr>
              <w:t>-1</w:t>
            </w:r>
          </w:p>
        </w:tc>
        <w:tc>
          <w:tcPr>
            <w:tcW w:w="868" w:type="dxa"/>
            <w:tcBorders>
              <w:top w:val="nil"/>
              <w:left w:val="nil"/>
              <w:bottom w:val="single" w:sz="8" w:space="0" w:color="auto"/>
              <w:right w:val="single" w:sz="8" w:space="0" w:color="auto"/>
            </w:tcBorders>
          </w:tcPr>
          <w:p w14:paraId="030BF6DB" w14:textId="77777777" w:rsidR="009879F6" w:rsidRPr="00A4736C" w:rsidRDefault="009879F6" w:rsidP="006F6DF7">
            <w:pPr>
              <w:pStyle w:val="NormalWeb"/>
              <w:spacing w:before="0" w:beforeAutospacing="0" w:after="0" w:afterAutospacing="0"/>
              <w:jc w:val="center"/>
              <w:rPr>
                <w:rStyle w:val="contentpasted0"/>
                <w:rFonts w:ascii="Times" w:hAnsi="Times" w:cs="Times"/>
                <w:color w:val="000000"/>
                <w:sz w:val="20"/>
                <w:szCs w:val="20"/>
              </w:rPr>
            </w:pPr>
            <w:r w:rsidRPr="00F00C52">
              <w:rPr>
                <w:rStyle w:val="contentpasted0"/>
                <w:rFonts w:ascii="Times" w:hAnsi="Times" w:cs="Times"/>
                <w:color w:val="FF0000"/>
                <w:sz w:val="20"/>
                <w:szCs w:val="20"/>
                <w:u w:val="single"/>
              </w:rPr>
              <w:t>1</w:t>
            </w:r>
          </w:p>
        </w:tc>
        <w:tc>
          <w:tcPr>
            <w:tcW w:w="868" w:type="dxa"/>
            <w:tcBorders>
              <w:top w:val="nil"/>
              <w:left w:val="nil"/>
              <w:bottom w:val="single" w:sz="8" w:space="0" w:color="auto"/>
              <w:right w:val="single" w:sz="8" w:space="0" w:color="auto"/>
            </w:tcBorders>
          </w:tcPr>
          <w:p w14:paraId="7D09DD7C" w14:textId="77777777" w:rsidR="009879F6" w:rsidRPr="00A4736C" w:rsidRDefault="009879F6" w:rsidP="006F6DF7">
            <w:pPr>
              <w:pStyle w:val="NormalWeb"/>
              <w:spacing w:before="0" w:beforeAutospacing="0" w:after="0" w:afterAutospacing="0"/>
              <w:jc w:val="center"/>
              <w:rPr>
                <w:rStyle w:val="contentpasted0"/>
                <w:rFonts w:ascii="Times" w:hAnsi="Times" w:cs="Times"/>
                <w:color w:val="000000"/>
                <w:sz w:val="20"/>
                <w:szCs w:val="20"/>
              </w:rPr>
            </w:pPr>
            <w:r w:rsidRPr="00F00C52">
              <w:rPr>
                <w:rStyle w:val="contentpasted0"/>
                <w:rFonts w:ascii="Times" w:hAnsi="Times" w:cs="Times"/>
                <w:color w:val="FF0000"/>
                <w:sz w:val="20"/>
                <w:szCs w:val="20"/>
                <w:u w:val="single"/>
              </w:rPr>
              <w:t>-1</w:t>
            </w:r>
          </w:p>
        </w:tc>
      </w:tr>
      <w:tr w:rsidR="009879F6" w:rsidRPr="00A4736C" w14:paraId="584729B0" w14:textId="77777777" w:rsidTr="006F6DF7">
        <w:trPr>
          <w:jc w:val="center"/>
        </w:trPr>
        <w:tc>
          <w:tcPr>
            <w:tcW w:w="129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F91EF1B" w14:textId="77777777" w:rsidR="009879F6" w:rsidRPr="00A4736C" w:rsidRDefault="009879F6" w:rsidP="006F6DF7">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3 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1C8EDC04" w14:textId="77777777" w:rsidR="009879F6" w:rsidRPr="00A4736C" w:rsidRDefault="009879F6" w:rsidP="006F6DF7">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2F9B4D03" w14:textId="77777777" w:rsidR="009879F6" w:rsidRPr="00A4736C" w:rsidRDefault="009879F6" w:rsidP="006F6DF7">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-j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73E63178" w14:textId="77777777" w:rsidR="009879F6" w:rsidRPr="00A4736C" w:rsidRDefault="009879F6" w:rsidP="006F6DF7">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6104D070" w14:textId="77777777" w:rsidR="009879F6" w:rsidRPr="00A4736C" w:rsidRDefault="009879F6" w:rsidP="006F6DF7">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+j </w:t>
            </w:r>
          </w:p>
        </w:tc>
        <w:tc>
          <w:tcPr>
            <w:tcW w:w="868" w:type="dxa"/>
            <w:tcBorders>
              <w:top w:val="nil"/>
              <w:left w:val="nil"/>
              <w:bottom w:val="single" w:sz="8" w:space="0" w:color="auto"/>
              <w:right w:val="single" w:sz="8" w:space="0" w:color="auto"/>
            </w:tcBorders>
          </w:tcPr>
          <w:p w14:paraId="10BD3EAB" w14:textId="77777777" w:rsidR="009879F6" w:rsidRPr="00A4736C" w:rsidRDefault="009879F6" w:rsidP="006F6DF7">
            <w:pPr>
              <w:pStyle w:val="NormalWeb"/>
              <w:spacing w:before="0" w:beforeAutospacing="0" w:after="0" w:afterAutospacing="0"/>
              <w:jc w:val="center"/>
              <w:rPr>
                <w:rStyle w:val="contentpasted0"/>
                <w:rFonts w:ascii="Times" w:hAnsi="Times" w:cs="Times"/>
                <w:color w:val="000000"/>
                <w:sz w:val="20"/>
                <w:szCs w:val="20"/>
              </w:rPr>
            </w:pPr>
            <w:r w:rsidRPr="00F00C52">
              <w:rPr>
                <w:rStyle w:val="contentpasted0"/>
                <w:rFonts w:ascii="Times" w:hAnsi="Times" w:cs="Times"/>
                <w:color w:val="FF0000"/>
                <w:sz w:val="20"/>
                <w:szCs w:val="20"/>
                <w:u w:val="single"/>
              </w:rPr>
              <w:t>1</w:t>
            </w:r>
          </w:p>
        </w:tc>
        <w:tc>
          <w:tcPr>
            <w:tcW w:w="868" w:type="dxa"/>
            <w:tcBorders>
              <w:top w:val="nil"/>
              <w:left w:val="nil"/>
              <w:bottom w:val="single" w:sz="8" w:space="0" w:color="auto"/>
              <w:right w:val="single" w:sz="8" w:space="0" w:color="auto"/>
            </w:tcBorders>
          </w:tcPr>
          <w:p w14:paraId="4719E1C4" w14:textId="77777777" w:rsidR="009879F6" w:rsidRPr="00A4736C" w:rsidRDefault="009879F6" w:rsidP="006F6DF7">
            <w:pPr>
              <w:pStyle w:val="NormalWeb"/>
              <w:spacing w:before="0" w:beforeAutospacing="0" w:after="0" w:afterAutospacing="0"/>
              <w:jc w:val="center"/>
              <w:rPr>
                <w:rStyle w:val="contentpasted0"/>
                <w:rFonts w:ascii="Times" w:hAnsi="Times" w:cs="Times"/>
                <w:color w:val="000000"/>
                <w:sz w:val="20"/>
                <w:szCs w:val="20"/>
              </w:rPr>
            </w:pPr>
            <w:r w:rsidRPr="00F00C52">
              <w:rPr>
                <w:rStyle w:val="contentpasted0"/>
                <w:rFonts w:ascii="Times" w:hAnsi="Times" w:cs="Times"/>
                <w:color w:val="FF0000"/>
                <w:sz w:val="20"/>
                <w:szCs w:val="20"/>
                <w:u w:val="single"/>
              </w:rPr>
              <w:t>-1</w:t>
            </w:r>
          </w:p>
        </w:tc>
        <w:tc>
          <w:tcPr>
            <w:tcW w:w="868" w:type="dxa"/>
            <w:tcBorders>
              <w:top w:val="nil"/>
              <w:left w:val="nil"/>
              <w:bottom w:val="single" w:sz="8" w:space="0" w:color="auto"/>
              <w:right w:val="single" w:sz="8" w:space="0" w:color="auto"/>
            </w:tcBorders>
          </w:tcPr>
          <w:p w14:paraId="46F6E628" w14:textId="77777777" w:rsidR="009879F6" w:rsidRPr="00A4736C" w:rsidRDefault="009879F6" w:rsidP="006F6DF7">
            <w:pPr>
              <w:pStyle w:val="NormalWeb"/>
              <w:spacing w:before="0" w:beforeAutospacing="0" w:after="0" w:afterAutospacing="0"/>
              <w:jc w:val="center"/>
              <w:rPr>
                <w:rStyle w:val="contentpasted0"/>
                <w:rFonts w:ascii="Times" w:hAnsi="Times" w:cs="Times"/>
                <w:color w:val="000000"/>
                <w:sz w:val="20"/>
                <w:szCs w:val="20"/>
              </w:rPr>
            </w:pPr>
            <w:r w:rsidRPr="00F00C52">
              <w:rPr>
                <w:rStyle w:val="contentpasted0"/>
                <w:rFonts w:ascii="Times" w:hAnsi="Times" w:cs="Times"/>
                <w:color w:val="FF0000"/>
                <w:sz w:val="20"/>
                <w:szCs w:val="20"/>
                <w:u w:val="single"/>
              </w:rPr>
              <w:t>1</w:t>
            </w:r>
          </w:p>
        </w:tc>
        <w:tc>
          <w:tcPr>
            <w:tcW w:w="868" w:type="dxa"/>
            <w:tcBorders>
              <w:top w:val="nil"/>
              <w:left w:val="nil"/>
              <w:bottom w:val="single" w:sz="8" w:space="0" w:color="auto"/>
              <w:right w:val="single" w:sz="8" w:space="0" w:color="auto"/>
            </w:tcBorders>
          </w:tcPr>
          <w:p w14:paraId="08E87117" w14:textId="77777777" w:rsidR="009879F6" w:rsidRPr="00A4736C" w:rsidRDefault="009879F6" w:rsidP="006F6DF7">
            <w:pPr>
              <w:pStyle w:val="NormalWeb"/>
              <w:spacing w:before="0" w:beforeAutospacing="0" w:after="0" w:afterAutospacing="0"/>
              <w:jc w:val="center"/>
              <w:rPr>
                <w:rStyle w:val="contentpasted0"/>
                <w:rFonts w:ascii="Times" w:hAnsi="Times" w:cs="Times"/>
                <w:color w:val="000000"/>
                <w:sz w:val="20"/>
                <w:szCs w:val="20"/>
              </w:rPr>
            </w:pPr>
            <w:r w:rsidRPr="00F00C52">
              <w:rPr>
                <w:rStyle w:val="contentpasted0"/>
                <w:rFonts w:ascii="Times" w:hAnsi="Times" w:cs="Times"/>
                <w:color w:val="FF0000"/>
                <w:sz w:val="20"/>
                <w:szCs w:val="20"/>
                <w:u w:val="single"/>
              </w:rPr>
              <w:t>-1</w:t>
            </w:r>
          </w:p>
        </w:tc>
      </w:tr>
    </w:tbl>
    <w:p w14:paraId="3D1736D4" w14:textId="77777777" w:rsidR="009879F6" w:rsidRDefault="009879F6" w:rsidP="009879F6">
      <w:pPr>
        <w:rPr>
          <w:lang w:eastAsia="ja-JP"/>
        </w:rPr>
      </w:pPr>
    </w:p>
    <w:p w14:paraId="0F599AC0" w14:textId="15FC42F0" w:rsidR="00A03EFD" w:rsidRDefault="00372C48" w:rsidP="006677E1">
      <w:pPr>
        <w:pStyle w:val="Proposal"/>
        <w:rPr>
          <w:lang w:eastAsia="ja-JP"/>
        </w:rPr>
      </w:pPr>
      <w:bookmarkStart w:id="7" w:name="_Toc118711365"/>
      <w:r>
        <w:rPr>
          <w:lang w:eastAsia="ja-JP"/>
        </w:rPr>
        <w:t xml:space="preserve">Augment the </w:t>
      </w:r>
      <w:r w:rsidR="00097C81">
        <w:rPr>
          <w:lang w:eastAsia="ja-JP"/>
        </w:rPr>
        <w:t xml:space="preserve">table </w:t>
      </w:r>
      <w:r w:rsidR="00B41C34">
        <w:rPr>
          <w:lang w:eastAsia="ja-JP"/>
        </w:rPr>
        <w:t>of</w:t>
      </w:r>
      <w:r w:rsidR="009B56F7">
        <w:rPr>
          <w:lang w:eastAsia="ja-JP"/>
        </w:rPr>
        <w:t xml:space="preserve"> FD-OCC </w:t>
      </w:r>
      <w:r w:rsidR="00D52291">
        <w:rPr>
          <w:lang w:eastAsia="ja-JP"/>
        </w:rPr>
        <w:t xml:space="preserve">weights </w:t>
      </w:r>
      <m:oMath>
        <m:sSub>
          <m:sSubPr>
            <m:ctrlPr>
              <w:rPr>
                <w:rStyle w:val="IvDbodytextChar"/>
                <w:rFonts w:ascii="Cambria Math" w:hAnsi="Cambria Math"/>
                <w:i/>
                <w:iCs/>
              </w:rPr>
            </m:ctrlPr>
          </m:sSubPr>
          <m:e>
            <m:r>
              <m:rPr>
                <m:sty m:val="bi"/>
              </m:rPr>
              <w:rPr>
                <w:rStyle w:val="IvDbodytextChar"/>
                <w:rFonts w:ascii="Cambria Math" w:hAnsi="Cambria Math"/>
              </w:rPr>
              <m:t>w</m:t>
            </m:r>
          </m:e>
          <m:sub>
            <m:r>
              <m:rPr>
                <m:sty m:val="bi"/>
              </m:rPr>
              <w:rPr>
                <w:rStyle w:val="IvDbodytextChar"/>
                <w:rFonts w:ascii="Cambria Math" w:hAnsi="Cambria Math"/>
              </w:rPr>
              <m:t>f</m:t>
            </m:r>
          </m:sub>
        </m:sSub>
        <m:d>
          <m:dPr>
            <m:ctrlPr>
              <w:rPr>
                <w:rStyle w:val="IvDbodytextChar"/>
                <w:rFonts w:ascii="Cambria Math" w:hAnsi="Cambria Math"/>
                <w:i/>
                <w:iCs/>
              </w:rPr>
            </m:ctrlPr>
          </m:dPr>
          <m:e>
            <m:sSup>
              <m:sSupPr>
                <m:ctrlPr>
                  <w:rPr>
                    <w:rStyle w:val="IvDbodytextChar"/>
                    <w:rFonts w:ascii="Cambria Math" w:hAnsi="Cambria Math"/>
                    <w:i/>
                    <w:iCs/>
                  </w:rPr>
                </m:ctrlPr>
              </m:sSupPr>
              <m:e>
                <m:r>
                  <m:rPr>
                    <m:sty m:val="bi"/>
                  </m:rPr>
                  <w:rPr>
                    <w:rStyle w:val="IvDbodytextChar"/>
                    <w:rFonts w:ascii="Cambria Math" w:hAnsi="Cambria Math"/>
                  </w:rPr>
                  <m:t>k</m:t>
                </m:r>
              </m:e>
              <m:sup>
                <m:r>
                  <m:rPr>
                    <m:sty m:val="bi"/>
                  </m:rPr>
                  <w:rPr>
                    <w:rStyle w:val="IvDbodytextChar"/>
                    <w:rFonts w:ascii="Cambria Math" w:hAnsi="Cambria Math"/>
                  </w:rPr>
                  <m:t>'</m:t>
                </m:r>
              </m:sup>
            </m:sSup>
          </m:e>
        </m:d>
      </m:oMath>
      <w:r w:rsidR="00270974">
        <w:rPr>
          <w:rStyle w:val="IvDbodytextChar"/>
          <w:rFonts w:eastAsiaTheme="minorEastAsia"/>
          <w:iCs/>
        </w:rPr>
        <w:t xml:space="preserve"> for each </w:t>
      </w:r>
      <w:r w:rsidR="00FC5343">
        <w:rPr>
          <w:rStyle w:val="IvDbodytextChar"/>
          <w:rFonts w:eastAsiaTheme="minorEastAsia"/>
          <w:iCs/>
        </w:rPr>
        <w:t>FD-OCC index</w:t>
      </w:r>
      <w:r w:rsidR="002100C4">
        <w:rPr>
          <w:rStyle w:val="IvDbodytextChar"/>
          <w:rFonts w:eastAsiaTheme="minorEastAsia"/>
          <w:iCs/>
        </w:rPr>
        <w:t xml:space="preserve"> </w:t>
      </w:r>
      <w:r w:rsidR="00B41C34">
        <w:rPr>
          <w:rStyle w:val="IvDbodytextChar"/>
          <w:rFonts w:eastAsiaTheme="minorEastAsia"/>
          <w:iCs/>
        </w:rPr>
        <w:t xml:space="preserve">with </w:t>
      </w:r>
      <w:r w:rsidR="00FE4387" w:rsidRPr="07AADA46">
        <w:rPr>
          <w:rStyle w:val="IvDbodytextChar"/>
          <w:rFonts w:eastAsiaTheme="minorEastAsia"/>
        </w:rPr>
        <w:t>ATD</w:t>
      </w:r>
      <w:r w:rsidR="00FE4387">
        <w:rPr>
          <w:rStyle w:val="IvDbodytextChar"/>
          <w:rFonts w:eastAsiaTheme="minorEastAsia"/>
          <w:iCs/>
        </w:rPr>
        <w:t xml:space="preserve">-OCC weights </w:t>
      </w:r>
      <m:oMath>
        <m:sSub>
          <m:sSubPr>
            <m:ctrlPr>
              <w:rPr>
                <w:rStyle w:val="IvDbodytextChar"/>
                <w:rFonts w:ascii="Cambria Math" w:hAnsi="Cambria Math"/>
                <w:i/>
                <w:iCs/>
              </w:rPr>
            </m:ctrlPr>
          </m:sSubPr>
          <m:e>
            <m:r>
              <m:rPr>
                <m:sty m:val="bi"/>
              </m:rPr>
              <w:rPr>
                <w:rStyle w:val="IvDbodytextChar"/>
                <w:rFonts w:ascii="Cambria Math" w:hAnsi="Cambria Math"/>
              </w:rPr>
              <m:t>w</m:t>
            </m:r>
          </m:e>
          <m:sub>
            <m:r>
              <m:rPr>
                <m:sty m:val="bi"/>
              </m:rPr>
              <w:rPr>
                <w:rStyle w:val="IvDbodytextChar"/>
                <w:rFonts w:ascii="Cambria Math" w:hAnsi="Cambria Math"/>
              </w:rPr>
              <m:t>at</m:t>
            </m:r>
          </m:sub>
        </m:sSub>
        <m:d>
          <m:dPr>
            <m:ctrlPr>
              <w:rPr>
                <w:rStyle w:val="IvDbodytextChar"/>
                <w:rFonts w:ascii="Cambria Math" w:hAnsi="Cambria Math"/>
                <w:i/>
                <w:iCs/>
              </w:rPr>
            </m:ctrlPr>
          </m:dPr>
          <m:e>
            <m:sSub>
              <m:sSubPr>
                <m:ctrlPr>
                  <w:rPr>
                    <w:rStyle w:val="IvDbodytextChar"/>
                    <w:rFonts w:ascii="Cambria Math" w:hAnsi="Cambria Math"/>
                    <w:i/>
                    <w:iCs/>
                  </w:rPr>
                </m:ctrlPr>
              </m:sSubPr>
              <m:e>
                <m:r>
                  <m:rPr>
                    <m:sty m:val="bi"/>
                  </m:rPr>
                  <w:rPr>
                    <w:rStyle w:val="IvDbodytextChar"/>
                    <w:rFonts w:ascii="Cambria Math" w:hAnsi="Cambria Math"/>
                  </w:rPr>
                  <m:t>l</m:t>
                </m:r>
              </m:e>
              <m:sub>
                <m:r>
                  <m:rPr>
                    <m:sty m:val="bi"/>
                  </m:rPr>
                  <w:rPr>
                    <w:rStyle w:val="IvDbodytextChar"/>
                    <w:rFonts w:ascii="Cambria Math" w:hAnsi="Cambria Math"/>
                  </w:rPr>
                  <m:t>a</m:t>
                </m:r>
              </m:sub>
            </m:sSub>
          </m:e>
        </m:d>
      </m:oMath>
      <w:r w:rsidR="005B2AA3">
        <w:rPr>
          <w:rStyle w:val="IvDbodytextChar"/>
          <w:rFonts w:eastAsiaTheme="minorEastAsia"/>
          <w:iCs/>
        </w:rPr>
        <w:t xml:space="preserve"> reusing the same </w:t>
      </w:r>
      <w:r w:rsidR="00661BB2" w:rsidRPr="07AADA46">
        <w:rPr>
          <w:rStyle w:val="contentpasted0"/>
          <w:rFonts w:ascii="Times" w:hAnsi="Times" w:cs="Times"/>
          <w:color w:val="000000" w:themeColor="text1"/>
        </w:rPr>
        <w:t xml:space="preserve">FD-OCC </w:t>
      </w:r>
      <w:r w:rsidR="00661BB2">
        <w:rPr>
          <w:rStyle w:val="IvDbodytextChar"/>
          <w:rFonts w:eastAsiaTheme="minorEastAsia"/>
          <w:iCs/>
        </w:rPr>
        <w:t xml:space="preserve">indices also as </w:t>
      </w:r>
      <w:r w:rsidR="00661BB2" w:rsidRPr="07AADA46">
        <w:rPr>
          <w:rStyle w:val="IvDbodytextChar"/>
          <w:rFonts w:eastAsiaTheme="minorEastAsia"/>
        </w:rPr>
        <w:t>A</w:t>
      </w:r>
      <w:r w:rsidR="0058726D" w:rsidRPr="07AADA46">
        <w:rPr>
          <w:rStyle w:val="IvDbodytextChar"/>
          <w:rFonts w:eastAsiaTheme="minorEastAsia"/>
        </w:rPr>
        <w:t>TD</w:t>
      </w:r>
      <w:r w:rsidR="0058726D">
        <w:rPr>
          <w:rStyle w:val="IvDbodytextChar"/>
          <w:rFonts w:eastAsiaTheme="minorEastAsia"/>
          <w:iCs/>
        </w:rPr>
        <w:t>-OCC indices.</w:t>
      </w:r>
      <w:bookmarkEnd w:id="7"/>
      <w:r w:rsidR="00661BB2">
        <w:rPr>
          <w:rStyle w:val="IvDbodytextChar"/>
          <w:rFonts w:eastAsiaTheme="minorEastAsia"/>
          <w:iCs/>
        </w:rPr>
        <w:t xml:space="preserve"> </w:t>
      </w:r>
    </w:p>
    <w:p w14:paraId="3E9F4074" w14:textId="39CF77B8" w:rsidR="009879F6" w:rsidRDefault="009879F6" w:rsidP="009879F6">
      <w:pPr>
        <w:pStyle w:val="BodyText"/>
        <w:rPr>
          <w:rStyle w:val="IvDbodytextChar"/>
          <w:iCs/>
        </w:rPr>
      </w:pPr>
      <w:r>
        <w:rPr>
          <w:rStyle w:val="IvDbodytextChar"/>
          <w:iCs/>
        </w:rPr>
        <w:t xml:space="preserve">The ATD-OCC </w:t>
      </w:r>
      <w:r w:rsidR="009922C0">
        <w:rPr>
          <w:rStyle w:val="IvDbodytextChar"/>
          <w:iCs/>
        </w:rPr>
        <w:t>weight</w:t>
      </w:r>
      <w:r>
        <w:rPr>
          <w:rStyle w:val="IvDbodytextChar"/>
          <w:iCs/>
        </w:rPr>
        <w:t xml:space="preserve"> </w:t>
      </w:r>
      <m:oMath>
        <m:sSub>
          <m:sSubPr>
            <m:ctrlPr>
              <w:rPr>
                <w:rStyle w:val="IvDbodytextChar"/>
                <w:rFonts w:ascii="Cambria Math" w:hAnsi="Cambria Math"/>
                <w:i/>
                <w:iCs/>
              </w:rPr>
            </m:ctrlPr>
          </m:sSubPr>
          <m:e>
            <m:r>
              <w:rPr>
                <w:rStyle w:val="IvDbodytextChar"/>
                <w:rFonts w:ascii="Cambria Math" w:hAnsi="Cambria Math"/>
              </w:rPr>
              <m:t>w</m:t>
            </m:r>
          </m:e>
          <m:sub>
            <m:r>
              <w:rPr>
                <w:rStyle w:val="IvDbodytextChar"/>
                <w:rFonts w:ascii="Cambria Math" w:hAnsi="Cambria Math"/>
              </w:rPr>
              <m:t>at</m:t>
            </m:r>
          </m:sub>
        </m:sSub>
        <m:d>
          <m:dPr>
            <m:ctrlPr>
              <w:rPr>
                <w:rStyle w:val="IvDbodytextChar"/>
                <w:rFonts w:ascii="Cambria Math" w:hAnsi="Cambria Math"/>
                <w:i/>
                <w:iCs/>
              </w:rPr>
            </m:ctrlPr>
          </m:dPr>
          <m:e>
            <m:sSub>
              <m:sSubPr>
                <m:ctrlPr>
                  <w:rPr>
                    <w:rStyle w:val="IvDbodytextChar"/>
                    <w:rFonts w:ascii="Cambria Math" w:hAnsi="Cambria Math"/>
                    <w:i/>
                    <w:iCs/>
                  </w:rPr>
                </m:ctrlPr>
              </m:sSubPr>
              <m:e>
                <m:r>
                  <w:rPr>
                    <w:rStyle w:val="IvDbodytextChar"/>
                    <w:rFonts w:ascii="Cambria Math" w:hAnsi="Cambria Math"/>
                  </w:rPr>
                  <m:t>l</m:t>
                </m:r>
              </m:e>
              <m:sub>
                <m:r>
                  <w:rPr>
                    <w:rStyle w:val="IvDbodytextChar"/>
                    <w:rFonts w:ascii="Cambria Math" w:hAnsi="Cambria Math"/>
                  </w:rPr>
                  <m:t>a</m:t>
                </m:r>
              </m:sub>
            </m:sSub>
          </m:e>
        </m:d>
      </m:oMath>
      <w:r>
        <w:rPr>
          <w:rStyle w:val="IvDbodytextChar"/>
          <w:iCs/>
        </w:rPr>
        <w:t xml:space="preserve"> is applied as an additional multiplicative factor when mapping the QPSK sequence</w:t>
      </w:r>
      <w:r w:rsidRPr="00E770AE">
        <w:rPr>
          <w:rStyle w:val="IvDbodytextChar"/>
          <w:i/>
        </w:rPr>
        <w:t xml:space="preserve"> r</w:t>
      </w:r>
      <w:r>
        <w:rPr>
          <w:rStyle w:val="IvDbodytextChar"/>
          <w:iCs/>
        </w:rPr>
        <w:t xml:space="preserve"> to resource elements </w:t>
      </w:r>
      <m:oMath>
        <m:sSub>
          <m:sSubPr>
            <m:ctrlPr>
              <w:rPr>
                <w:rStyle w:val="IvDbodytextChar"/>
                <w:rFonts w:ascii="Cambria Math" w:hAnsi="Cambria Math"/>
                <w:i/>
                <w:iCs/>
              </w:rPr>
            </m:ctrlPr>
          </m:sSubPr>
          <m:e>
            <m:d>
              <m:dPr>
                <m:ctrlPr>
                  <w:rPr>
                    <w:rStyle w:val="IvDbodytextChar"/>
                    <w:rFonts w:ascii="Cambria Math" w:hAnsi="Cambria Math"/>
                    <w:i/>
                    <w:iCs/>
                  </w:rPr>
                </m:ctrlPr>
              </m:dPr>
              <m:e>
                <m:r>
                  <w:rPr>
                    <w:rStyle w:val="IvDbodytextChar"/>
                    <w:rFonts w:ascii="Cambria Math" w:hAnsi="Cambria Math"/>
                  </w:rPr>
                  <m:t>k,l</m:t>
                </m:r>
              </m:e>
            </m:d>
          </m:e>
          <m:sub>
            <m:r>
              <w:rPr>
                <w:rStyle w:val="IvDbodytextChar"/>
                <w:rFonts w:ascii="Cambria Math" w:hAnsi="Cambria Math"/>
              </w:rPr>
              <m:t>p,μ</m:t>
            </m:r>
          </m:sub>
        </m:sSub>
      </m:oMath>
      <w:r>
        <w:rPr>
          <w:rStyle w:val="IvDbodytextChar"/>
          <w:iCs/>
        </w:rPr>
        <w:t>, i.e.</w:t>
      </w:r>
    </w:p>
    <w:p w14:paraId="7E786905" w14:textId="77777777" w:rsidR="009879F6" w:rsidRPr="00FF3292" w:rsidRDefault="00A5548E" w:rsidP="009879F6">
      <w:pPr>
        <w:pStyle w:val="BodyText"/>
        <w:jc w:val="center"/>
        <w:rPr>
          <w:rStyle w:val="IvDbodytextChar"/>
          <w:iCs/>
        </w:rPr>
      </w:pPr>
      <m:oMathPara>
        <m:oMath>
          <m:sSubSup>
            <m:sSubSupPr>
              <m:ctrlPr>
                <w:rPr>
                  <w:rStyle w:val="IvDbodytextChar"/>
                  <w:rFonts w:ascii="Cambria Math" w:hAnsi="Cambria Math"/>
                  <w:i/>
                  <w:iCs/>
                </w:rPr>
              </m:ctrlPr>
            </m:sSubSupPr>
            <m:e>
              <m:r>
                <w:rPr>
                  <w:rStyle w:val="IvDbodytextChar"/>
                  <w:rFonts w:ascii="Cambria Math" w:hAnsi="Cambria Math"/>
                </w:rPr>
                <m:t>a</m:t>
              </m:r>
            </m:e>
            <m:sub>
              <m:r>
                <w:rPr>
                  <w:rStyle w:val="IvDbodytextChar"/>
                  <w:rFonts w:ascii="Cambria Math" w:hAnsi="Cambria Math"/>
                </w:rPr>
                <m:t>k,l</m:t>
              </m:r>
            </m:sub>
            <m:sup>
              <m:d>
                <m:dPr>
                  <m:ctrlPr>
                    <w:rPr>
                      <w:rStyle w:val="IvDbodytextChar"/>
                      <w:rFonts w:ascii="Cambria Math" w:hAnsi="Cambria Math"/>
                      <w:i/>
                      <w:iCs/>
                    </w:rPr>
                  </m:ctrlPr>
                </m:dPr>
                <m:e>
                  <m:r>
                    <w:rPr>
                      <w:rStyle w:val="IvDbodytextChar"/>
                      <w:rFonts w:ascii="Cambria Math" w:hAnsi="Cambria Math"/>
                    </w:rPr>
                    <m:t>p,μ</m:t>
                  </m:r>
                </m:e>
              </m:d>
            </m:sup>
          </m:sSubSup>
          <m:r>
            <w:rPr>
              <w:rStyle w:val="IvDbodytextChar"/>
              <w:rFonts w:ascii="Cambria Math" w:hAnsi="Cambria Math"/>
            </w:rPr>
            <m:t>=</m:t>
          </m:r>
          <m:sSubSup>
            <m:sSubSupPr>
              <m:ctrlPr>
                <w:rPr>
                  <w:rStyle w:val="IvDbodytextChar"/>
                  <w:rFonts w:ascii="Cambria Math" w:hAnsi="Cambria Math"/>
                  <w:i/>
                  <w:iCs/>
                </w:rPr>
              </m:ctrlPr>
            </m:sSubSupPr>
            <m:e>
              <m:r>
                <w:rPr>
                  <w:rStyle w:val="IvDbodytextChar"/>
                  <w:rFonts w:ascii="Cambria Math" w:hAnsi="Cambria Math"/>
                </w:rPr>
                <m:t>β</m:t>
              </m:r>
            </m:e>
            <m:sub>
              <m:r>
                <w:rPr>
                  <w:rStyle w:val="IvDbodytextChar"/>
                  <w:rFonts w:ascii="Cambria Math" w:hAnsi="Cambria Math"/>
                </w:rPr>
                <m:t>PDSCH</m:t>
              </m:r>
            </m:sub>
            <m:sup>
              <m:r>
                <w:rPr>
                  <w:rStyle w:val="IvDbodytextChar"/>
                  <w:rFonts w:ascii="Cambria Math" w:hAnsi="Cambria Math"/>
                </w:rPr>
                <m:t>DMRS</m:t>
              </m:r>
            </m:sup>
          </m:sSubSup>
          <m:sSub>
            <m:sSubPr>
              <m:ctrlPr>
                <w:rPr>
                  <w:rStyle w:val="IvDbodytextChar"/>
                  <w:rFonts w:ascii="Cambria Math" w:hAnsi="Cambria Math"/>
                  <w:i/>
                  <w:iCs/>
                </w:rPr>
              </m:ctrlPr>
            </m:sSubPr>
            <m:e>
              <m:r>
                <w:rPr>
                  <w:rStyle w:val="IvDbodytextChar"/>
                  <w:rFonts w:ascii="Cambria Math" w:hAnsi="Cambria Math"/>
                </w:rPr>
                <m:t>w</m:t>
              </m:r>
            </m:e>
            <m:sub>
              <m:r>
                <w:rPr>
                  <w:rStyle w:val="IvDbodytextChar"/>
                  <w:rFonts w:ascii="Cambria Math" w:hAnsi="Cambria Math"/>
                </w:rPr>
                <m:t>f</m:t>
              </m:r>
            </m:sub>
          </m:sSub>
          <m:d>
            <m:dPr>
              <m:ctrlPr>
                <w:rPr>
                  <w:rStyle w:val="IvDbodytextChar"/>
                  <w:rFonts w:ascii="Cambria Math" w:hAnsi="Cambria Math"/>
                  <w:i/>
                  <w:iCs/>
                </w:rPr>
              </m:ctrlPr>
            </m:dPr>
            <m:e>
              <m:sSup>
                <m:sSupPr>
                  <m:ctrlPr>
                    <w:rPr>
                      <w:rStyle w:val="IvDbodytextChar"/>
                      <w:rFonts w:ascii="Cambria Math" w:hAnsi="Cambria Math"/>
                      <w:i/>
                      <w:iCs/>
                    </w:rPr>
                  </m:ctrlPr>
                </m:sSupPr>
                <m:e>
                  <m:r>
                    <w:rPr>
                      <w:rStyle w:val="IvDbodytextChar"/>
                      <w:rFonts w:ascii="Cambria Math" w:hAnsi="Cambria Math"/>
                    </w:rPr>
                    <m:t>k</m:t>
                  </m:r>
                </m:e>
                <m:sup>
                  <m:r>
                    <w:rPr>
                      <w:rStyle w:val="IvDbodytextChar"/>
                      <w:rFonts w:ascii="Cambria Math" w:hAnsi="Cambria Math"/>
                    </w:rPr>
                    <m:t>'</m:t>
                  </m:r>
                </m:sup>
              </m:sSup>
            </m:e>
          </m:d>
          <m:sSub>
            <m:sSubPr>
              <m:ctrlPr>
                <w:rPr>
                  <w:rStyle w:val="IvDbodytextChar"/>
                  <w:rFonts w:ascii="Cambria Math" w:hAnsi="Cambria Math"/>
                  <w:i/>
                  <w:iCs/>
                </w:rPr>
              </m:ctrlPr>
            </m:sSubPr>
            <m:e>
              <m:r>
                <w:rPr>
                  <w:rStyle w:val="IvDbodytextChar"/>
                  <w:rFonts w:ascii="Cambria Math" w:hAnsi="Cambria Math"/>
                </w:rPr>
                <m:t>w</m:t>
              </m:r>
            </m:e>
            <m:sub>
              <m:r>
                <w:rPr>
                  <w:rStyle w:val="IvDbodytextChar"/>
                  <w:rFonts w:ascii="Cambria Math" w:hAnsi="Cambria Math"/>
                </w:rPr>
                <m:t>t</m:t>
              </m:r>
            </m:sub>
          </m:sSub>
          <m:d>
            <m:dPr>
              <m:ctrlPr>
                <w:rPr>
                  <w:rStyle w:val="IvDbodytextChar"/>
                  <w:rFonts w:ascii="Cambria Math" w:hAnsi="Cambria Math"/>
                  <w:i/>
                  <w:iCs/>
                </w:rPr>
              </m:ctrlPr>
            </m:dPr>
            <m:e>
              <m:sSup>
                <m:sSupPr>
                  <m:ctrlPr>
                    <w:rPr>
                      <w:rFonts w:ascii="Cambria Math" w:hAnsi="Cambria Math"/>
                      <w:i/>
                    </w:rPr>
                  </m:ctrlPr>
                </m:sSupPr>
                <m:e>
                  <m:r>
                    <w:rPr>
                      <w:rFonts w:ascii="Cambria Math" w:hAnsi="Cambria Math"/>
                    </w:rPr>
                    <m:t>l</m:t>
                  </m:r>
                </m:e>
                <m:sup>
                  <m:r>
                    <w:rPr>
                      <w:rFonts w:ascii="Cambria Math" w:hAnsi="Cambria Math"/>
                    </w:rPr>
                    <m:t xml:space="preserve">' </m:t>
                  </m:r>
                </m:sup>
              </m:sSup>
            </m:e>
          </m:d>
          <m:sSub>
            <m:sSubPr>
              <m:ctrlPr>
                <w:rPr>
                  <w:rStyle w:val="IvDbodytextChar"/>
                  <w:rFonts w:ascii="Cambria Math" w:hAnsi="Cambria Math"/>
                  <w:i/>
                  <w:iCs/>
                </w:rPr>
              </m:ctrlPr>
            </m:sSubPr>
            <m:e>
              <m:r>
                <w:rPr>
                  <w:rStyle w:val="IvDbodytextChar"/>
                  <w:rFonts w:ascii="Cambria Math" w:hAnsi="Cambria Math"/>
                </w:rPr>
                <m:t>w</m:t>
              </m:r>
            </m:e>
            <m:sub>
              <m:r>
                <w:rPr>
                  <w:rStyle w:val="IvDbodytextChar"/>
                  <w:rFonts w:ascii="Cambria Math" w:hAnsi="Cambria Math"/>
                </w:rPr>
                <m:t>at</m:t>
              </m:r>
            </m:sub>
          </m:sSub>
          <m:d>
            <m:dPr>
              <m:ctrlPr>
                <w:rPr>
                  <w:rStyle w:val="IvDbodytextChar"/>
                  <w:rFonts w:ascii="Cambria Math" w:hAnsi="Cambria Math"/>
                  <w:i/>
                  <w:iCs/>
                </w:rPr>
              </m:ctrlPr>
            </m:dPr>
            <m:e>
              <m:sSub>
                <m:sSubPr>
                  <m:ctrlPr>
                    <w:rPr>
                      <w:rStyle w:val="IvDbodytextChar"/>
                      <w:rFonts w:ascii="Cambria Math" w:hAnsi="Cambria Math"/>
                      <w:i/>
                      <w:iCs/>
                    </w:rPr>
                  </m:ctrlPr>
                </m:sSubPr>
                <m:e>
                  <m:r>
                    <w:rPr>
                      <w:rStyle w:val="IvDbodytextChar"/>
                      <w:rFonts w:ascii="Cambria Math" w:hAnsi="Cambria Math"/>
                    </w:rPr>
                    <m:t>l</m:t>
                  </m:r>
                </m:e>
                <m:sub>
                  <m:r>
                    <w:rPr>
                      <w:rStyle w:val="IvDbodytextChar"/>
                      <w:rFonts w:ascii="Cambria Math" w:hAnsi="Cambria Math"/>
                    </w:rPr>
                    <m:t>a</m:t>
                  </m:r>
                </m:sub>
              </m:sSub>
            </m:e>
          </m:d>
          <m:r>
            <w:rPr>
              <w:rStyle w:val="IvDbodytextChar"/>
              <w:rFonts w:ascii="Cambria Math" w:hAnsi="Cambria Math"/>
            </w:rPr>
            <m:t>r</m:t>
          </m:r>
          <m:d>
            <m:dPr>
              <m:ctrlPr>
                <w:rPr>
                  <w:rStyle w:val="IvDbodytextChar"/>
                  <w:rFonts w:ascii="Cambria Math" w:hAnsi="Cambria Math"/>
                  <w:i/>
                  <w:iCs/>
                </w:rPr>
              </m:ctrlPr>
            </m:dPr>
            <m:e>
              <m:r>
                <w:rPr>
                  <w:rStyle w:val="IvDbodytextChar"/>
                  <w:rFonts w:ascii="Cambria Math" w:hAnsi="Cambria Math"/>
                </w:rPr>
                <m:t>4n+</m:t>
              </m:r>
              <m:sSup>
                <m:sSupPr>
                  <m:ctrlPr>
                    <w:rPr>
                      <w:rStyle w:val="IvDbodytextChar"/>
                      <w:rFonts w:ascii="Cambria Math" w:hAnsi="Cambria Math"/>
                      <w:i/>
                      <w:iCs/>
                    </w:rPr>
                  </m:ctrlPr>
                </m:sSupPr>
                <m:e>
                  <m:r>
                    <w:rPr>
                      <w:rStyle w:val="IvDbodytextChar"/>
                      <w:rFonts w:ascii="Cambria Math" w:hAnsi="Cambria Math"/>
                    </w:rPr>
                    <m:t>k</m:t>
                  </m:r>
                </m:e>
                <m:sup>
                  <m:r>
                    <w:rPr>
                      <w:rStyle w:val="IvDbodytextChar"/>
                      <w:rFonts w:ascii="Cambria Math" w:hAnsi="Cambria Math"/>
                    </w:rPr>
                    <m:t>'</m:t>
                  </m:r>
                </m:sup>
              </m:sSup>
            </m:e>
          </m:d>
        </m:oMath>
      </m:oMathPara>
    </w:p>
    <w:p w14:paraId="6C61DE93" w14:textId="77777777" w:rsidR="009879F6" w:rsidRPr="00643A91" w:rsidRDefault="000B197B" w:rsidP="009879F6">
      <w:pPr>
        <w:pStyle w:val="BodyText"/>
        <w:jc w:val="center"/>
      </w:pPr>
      <m:oMathPara>
        <m:oMath>
          <m:r>
            <w:rPr>
              <w:rFonts w:ascii="Cambria Math" w:hAnsi="Cambria Math"/>
            </w:rPr>
            <m:t>k=</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8n+</m:t>
                    </m:r>
                    <m:sSup>
                      <m:sSupPr>
                        <m:ctrlPr>
                          <w:rPr>
                            <w:rFonts w:ascii="Cambria Math" w:hAnsi="Cambria Math"/>
                            <w:i/>
                          </w:rPr>
                        </m:ctrlPr>
                      </m:sSupPr>
                      <m:e>
                        <m:r>
                          <w:rPr>
                            <w:rFonts w:ascii="Cambria Math" w:hAnsi="Cambria Math"/>
                          </w:rPr>
                          <m:t>2k</m:t>
                        </m:r>
                      </m:e>
                      <m:sup>
                        <m:r>
                          <w:rPr>
                            <w:rFonts w:ascii="Cambria Math" w:hAnsi="Cambria Math"/>
                          </w:rPr>
                          <m:t>'</m:t>
                        </m:r>
                      </m:sup>
                    </m:sSup>
                    <m:r>
                      <w:rPr>
                        <w:rFonts w:ascii="Cambria Math" w:hAnsi="Cambria Math"/>
                      </w:rPr>
                      <m:t>+∆</m:t>
                    </m:r>
                  </m:e>
                  <m:e>
                    <m:r>
                      <w:rPr>
                        <w:rFonts w:ascii="Cambria Math" w:hAnsi="Cambria Math"/>
                      </w:rPr>
                      <m:t>Configuration type 1</m:t>
                    </m:r>
                  </m:e>
                </m:mr>
                <m:mr>
                  <m:e>
                    <m:r>
                      <w:rPr>
                        <w:rFonts w:ascii="Cambria Math" w:hAnsi="Cambria Math"/>
                      </w:rPr>
                      <m:t>12n+</m:t>
                    </m:r>
                    <m:d>
                      <m:dPr>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 xml:space="preserve"> mod 2</m:t>
                        </m:r>
                      </m:e>
                    </m:d>
                    <m:r>
                      <w:rPr>
                        <w:rFonts w:ascii="Cambria Math" w:hAnsi="Cambria Math"/>
                      </w:rPr>
                      <m:t>+ 6∙</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m:t>
                                </m:r>
                              </m:sup>
                            </m:sSup>
                          </m:num>
                          <m:den>
                            <m:r>
                              <w:rPr>
                                <w:rFonts w:ascii="Cambria Math" w:hAnsi="Cambria Math"/>
                              </w:rPr>
                              <m:t>2</m:t>
                            </m:r>
                          </m:den>
                        </m:f>
                      </m:e>
                    </m:d>
                    <m:r>
                      <w:rPr>
                        <w:rFonts w:ascii="Cambria Math" w:hAnsi="Cambria Math"/>
                      </w:rPr>
                      <m:t xml:space="preserve"> +∆</m:t>
                    </m:r>
                  </m:e>
                  <m:e>
                    <m:r>
                      <w:rPr>
                        <w:rFonts w:ascii="Cambria Math" w:hAnsi="Cambria Math"/>
                      </w:rPr>
                      <m:t>Configuration type 2</m:t>
                    </m:r>
                  </m:e>
                </m:mr>
              </m:m>
            </m:e>
          </m:d>
        </m:oMath>
      </m:oMathPara>
    </w:p>
    <w:p w14:paraId="01A48DB0" w14:textId="77777777" w:rsidR="009879F6" w:rsidRPr="0023239B" w:rsidRDefault="00A5548E" w:rsidP="009879F6">
      <w:pPr>
        <w:pStyle w:val="BodyText"/>
        <w:jc w:val="center"/>
      </w:pPr>
      <m:oMathPara>
        <m:oMath>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=0,1,2,3</m:t>
          </m:r>
        </m:oMath>
      </m:oMathPara>
    </w:p>
    <w:p w14:paraId="20DC5C27" w14:textId="77777777" w:rsidR="009879F6" w:rsidRPr="005D2101" w:rsidRDefault="000B197B" w:rsidP="009879F6">
      <w:pPr>
        <w:pStyle w:val="BodyText"/>
        <w:jc w:val="center"/>
        <w:rPr>
          <w:rFonts w:eastAsiaTheme="minorEastAsia"/>
        </w:rPr>
      </w:pPr>
      <m:oMathPara>
        <m:oMath>
          <m:r>
            <w:rPr>
              <w:rFonts w:ascii="Cambria Math" w:hAnsi="Cambria Math"/>
            </w:rPr>
            <m:t>l=</m:t>
          </m:r>
          <m:acc>
            <m:accPr>
              <m:chr m:val="̅"/>
              <m:ctrlPr>
                <w:rPr>
                  <w:rFonts w:ascii="Cambria Math" w:hAnsi="Cambria Math"/>
                  <w:i/>
                </w:rPr>
              </m:ctrlPr>
            </m:accPr>
            <m:e>
              <m:r>
                <w:rPr>
                  <w:rFonts w:ascii="Cambria Math" w:hAnsi="Cambria Math"/>
                </w:rPr>
                <m:t>l</m:t>
              </m:r>
            </m:e>
          </m:acc>
          <m:r>
            <w:rPr>
              <w:rFonts w:ascii="Cambria Math" w:hAnsi="Cambria Math"/>
            </w:rPr>
            <m:t>+</m:t>
          </m:r>
          <m:sSup>
            <m:sSupPr>
              <m:ctrlPr>
                <w:rPr>
                  <w:rFonts w:ascii="Cambria Math" w:hAnsi="Cambria Math"/>
                  <w:i/>
                </w:rPr>
              </m:ctrlPr>
            </m:sSupPr>
            <m:e>
              <m:r>
                <w:rPr>
                  <w:rFonts w:ascii="Cambria Math" w:hAnsi="Cambria Math"/>
                </w:rPr>
                <m:t>l</m:t>
              </m:r>
            </m:e>
            <m:sup>
              <m:r>
                <w:rPr>
                  <w:rFonts w:ascii="Cambria Math" w:hAnsi="Cambria Math"/>
                </w:rPr>
                <m:t xml:space="preserve">' </m:t>
              </m:r>
            </m:sup>
          </m:sSup>
        </m:oMath>
      </m:oMathPara>
    </w:p>
    <w:p w14:paraId="40C7F506" w14:textId="1AFD9E6D" w:rsidR="009879F6" w:rsidRDefault="00A5548E" w:rsidP="009879F6">
      <w:pPr>
        <w:pStyle w:val="BodyText"/>
        <w:jc w:val="center"/>
      </w:pPr>
      <m:oMathPara>
        <m:oMath>
          <m:sSub>
            <m:sSubPr>
              <m:ctrlPr>
                <w:rPr>
                  <w:rStyle w:val="IvDbodytextChar"/>
                  <w:rFonts w:ascii="Cambria Math" w:hAnsi="Cambria Math"/>
                  <w:i/>
                  <w:iCs/>
                </w:rPr>
              </m:ctrlPr>
            </m:sSubPr>
            <m:e>
              <m:r>
                <w:rPr>
                  <w:rStyle w:val="IvDbodytextChar"/>
                  <w:rFonts w:ascii="Cambria Math" w:hAnsi="Cambria Math"/>
                </w:rPr>
                <m:t>l</m:t>
              </m:r>
            </m:e>
            <m:sub>
              <m:r>
                <w:rPr>
                  <w:rStyle w:val="IvDbodytextChar"/>
                  <w:rFonts w:ascii="Cambria Math" w:hAnsi="Cambria Math"/>
                </w:rPr>
                <m:t>a</m:t>
              </m:r>
            </m:sub>
          </m:sSub>
          <m:r>
            <w:rPr>
              <w:rStyle w:val="IvDbodytextChar"/>
              <w:rFonts w:ascii="Cambria Math" w:hAnsi="Cambria Math"/>
            </w:rPr>
            <m:t xml:space="preserve">=vector element index of </m:t>
          </m:r>
          <m:acc>
            <m:accPr>
              <m:chr m:val="̅"/>
              <m:ctrlPr>
                <w:rPr>
                  <w:rFonts w:ascii="Cambria Math" w:hAnsi="Cambria Math"/>
                  <w:i/>
                </w:rPr>
              </m:ctrlPr>
            </m:accPr>
            <m:e>
              <m:r>
                <w:rPr>
                  <w:rFonts w:ascii="Cambria Math" w:hAnsi="Cambria Math"/>
                </w:rPr>
                <m:t>l</m:t>
              </m:r>
            </m:e>
          </m:acc>
          <m:r>
            <w:rPr>
              <w:rFonts w:ascii="Cambria Math" w:hAnsi="Cambria Math"/>
            </w:rPr>
            <m:t xml:space="preserve"> minus 1</m:t>
          </m:r>
        </m:oMath>
      </m:oMathPara>
    </w:p>
    <w:p w14:paraId="520FB6A4" w14:textId="6F7128AA" w:rsidR="009879F6" w:rsidRPr="00E51429" w:rsidRDefault="000B197B" w:rsidP="009879F6">
      <w:pPr>
        <w:pStyle w:val="BodyText"/>
        <w:jc w:val="center"/>
      </w:pPr>
      <m:oMathPara>
        <m:oMath>
          <m:r>
            <w:rPr>
              <w:rFonts w:ascii="Cambria Math" w:hAnsi="Cambria Math"/>
            </w:rPr>
            <m:t>n=0,1,…</m:t>
          </m:r>
        </m:oMath>
      </m:oMathPara>
    </w:p>
    <w:p w14:paraId="3FDE9070" w14:textId="436BE665" w:rsidR="009879F6" w:rsidRDefault="009879F6" w:rsidP="009879F6">
      <w:pPr>
        <w:rPr>
          <w:rStyle w:val="IvDbodytextChar"/>
          <w:rFonts w:eastAsiaTheme="minorEastAsia"/>
          <w:iCs/>
        </w:rPr>
      </w:pPr>
      <w:r>
        <w:rPr>
          <w:lang w:eastAsia="ja-JP"/>
        </w:rPr>
        <w:t xml:space="preserve">Here, </w:t>
      </w:r>
      <m:oMath>
        <m:sSub>
          <m:sSubPr>
            <m:ctrlPr>
              <w:rPr>
                <w:rStyle w:val="IvDbodytextChar"/>
                <w:rFonts w:ascii="Cambria Math" w:hAnsi="Cambria Math"/>
                <w:i/>
                <w:iCs/>
              </w:rPr>
            </m:ctrlPr>
          </m:sSubPr>
          <m:e>
            <m:r>
              <w:rPr>
                <w:rStyle w:val="IvDbodytextChar"/>
                <w:rFonts w:ascii="Cambria Math" w:hAnsi="Cambria Math"/>
              </w:rPr>
              <m:t>l</m:t>
            </m:r>
          </m:e>
          <m:sub>
            <m:r>
              <w:rPr>
                <w:rStyle w:val="IvDbodytextChar"/>
                <w:rFonts w:ascii="Cambria Math" w:hAnsi="Cambria Math"/>
              </w:rPr>
              <m:t>a</m:t>
            </m:r>
          </m:sub>
        </m:sSub>
      </m:oMath>
      <w:r>
        <w:rPr>
          <w:lang w:eastAsia="ja-JP"/>
        </w:rPr>
        <w:t xml:space="preserve"> is simply an index over the additional DMRS symbols, starting at zero for the frontloaded symbol(s) and going up to a maximum of three (for three additional DMRS symbols). Formally </w:t>
      </w:r>
      <m:oMath>
        <m:sSub>
          <m:sSubPr>
            <m:ctrlPr>
              <w:rPr>
                <w:rStyle w:val="IvDbodytextChar"/>
                <w:rFonts w:ascii="Cambria Math" w:hAnsi="Cambria Math"/>
                <w:i/>
                <w:iCs/>
              </w:rPr>
            </m:ctrlPr>
          </m:sSubPr>
          <m:e>
            <m:r>
              <w:rPr>
                <w:rStyle w:val="IvDbodytextChar"/>
                <w:rFonts w:ascii="Cambria Math" w:hAnsi="Cambria Math"/>
              </w:rPr>
              <m:t>l</m:t>
            </m:r>
          </m:e>
          <m:sub>
            <m:r>
              <w:rPr>
                <w:rStyle w:val="IvDbodytextChar"/>
                <w:rFonts w:ascii="Cambria Math" w:hAnsi="Cambria Math"/>
              </w:rPr>
              <m:t>a</m:t>
            </m:r>
          </m:sub>
        </m:sSub>
      </m:oMath>
      <w:r>
        <w:rPr>
          <w:lang w:eastAsia="ja-JP"/>
        </w:rPr>
        <w:t xml:space="preserve">  can be extracted based on the vector element number of the vector </w:t>
      </w:r>
      <m:oMath>
        <m:acc>
          <m:accPr>
            <m:chr m:val="̅"/>
            <m:ctrlPr>
              <w:rPr>
                <w:rFonts w:ascii="Cambria Math" w:hAnsi="Cambria Math"/>
                <w:i/>
              </w:rPr>
            </m:ctrlPr>
          </m:accPr>
          <m:e>
            <m:r>
              <w:rPr>
                <w:rFonts w:ascii="Cambria Math" w:hAnsi="Cambria Math"/>
              </w:rPr>
              <m:t>l</m:t>
            </m:r>
          </m:e>
        </m:acc>
      </m:oMath>
      <w:r>
        <w:rPr>
          <w:rFonts w:eastAsiaTheme="minorEastAsia"/>
          <w:lang w:eastAsia="ja-JP"/>
        </w:rPr>
        <w:t xml:space="preserve"> containing the symbol positions of the DMRS symbols</w:t>
      </w:r>
      <w:r>
        <w:rPr>
          <w:lang w:eastAsia="ja-JP"/>
        </w:rPr>
        <w:t xml:space="preserve">. The </w:t>
      </w:r>
      <w:r>
        <w:rPr>
          <w:rStyle w:val="IvDbodytextChar"/>
          <w:iCs/>
        </w:rPr>
        <w:t xml:space="preserve">ATD-OCC </w:t>
      </w:r>
      <w:r w:rsidR="00F20BE5">
        <w:rPr>
          <w:rStyle w:val="IvDbodytextChar"/>
          <w:iCs/>
        </w:rPr>
        <w:t>weight</w:t>
      </w:r>
      <w:r>
        <w:rPr>
          <w:rStyle w:val="IvDbodytextChar"/>
          <w:iCs/>
        </w:rPr>
        <w:t xml:space="preserve"> </w:t>
      </w:r>
      <m:oMath>
        <m:sSub>
          <m:sSubPr>
            <m:ctrlPr>
              <w:rPr>
                <w:rStyle w:val="IvDbodytextChar"/>
                <w:rFonts w:ascii="Cambria Math" w:hAnsi="Cambria Math"/>
                <w:i/>
                <w:iCs/>
              </w:rPr>
            </m:ctrlPr>
          </m:sSubPr>
          <m:e>
            <m:r>
              <w:rPr>
                <w:rStyle w:val="IvDbodytextChar"/>
                <w:rFonts w:ascii="Cambria Math" w:hAnsi="Cambria Math"/>
              </w:rPr>
              <m:t>w</m:t>
            </m:r>
          </m:e>
          <m:sub>
            <m:r>
              <w:rPr>
                <w:rStyle w:val="IvDbodytextChar"/>
                <w:rFonts w:ascii="Cambria Math" w:hAnsi="Cambria Math"/>
              </w:rPr>
              <m:t>at</m:t>
            </m:r>
          </m:sub>
        </m:sSub>
        <m:d>
          <m:dPr>
            <m:ctrlPr>
              <w:rPr>
                <w:rStyle w:val="IvDbodytextChar"/>
                <w:rFonts w:ascii="Cambria Math" w:hAnsi="Cambria Math"/>
                <w:i/>
                <w:iCs/>
              </w:rPr>
            </m:ctrlPr>
          </m:dPr>
          <m:e>
            <m:sSub>
              <m:sSubPr>
                <m:ctrlPr>
                  <w:rPr>
                    <w:rStyle w:val="IvDbodytextChar"/>
                    <w:rFonts w:ascii="Cambria Math" w:hAnsi="Cambria Math"/>
                    <w:i/>
                    <w:iCs/>
                  </w:rPr>
                </m:ctrlPr>
              </m:sSubPr>
              <m:e>
                <m:r>
                  <w:rPr>
                    <w:rStyle w:val="IvDbodytextChar"/>
                    <w:rFonts w:ascii="Cambria Math" w:hAnsi="Cambria Math"/>
                  </w:rPr>
                  <m:t>l</m:t>
                </m:r>
              </m:e>
              <m:sub>
                <m:r>
                  <w:rPr>
                    <w:rStyle w:val="IvDbodytextChar"/>
                    <w:rFonts w:ascii="Cambria Math" w:hAnsi="Cambria Math"/>
                  </w:rPr>
                  <m:t>a</m:t>
                </m:r>
              </m:sub>
            </m:sSub>
          </m:e>
        </m:d>
      </m:oMath>
      <w:r>
        <w:rPr>
          <w:rStyle w:val="IvDbodytextChar"/>
          <w:rFonts w:eastAsiaTheme="minorEastAsia"/>
          <w:iCs/>
        </w:rPr>
        <w:t xml:space="preserve"> can at most change the sign of FD-OCC vectors. This doesn’t impact the orthogonality property of the FD-OCC vectors. The UE can therefore use length-4 FD-OCC to separate all ports and ignore the TD-OCC. The performance and complexity will then be the same as for normal length-4 FD-OCC.</w:t>
      </w:r>
    </w:p>
    <w:p w14:paraId="5857F0E0" w14:textId="4B3CB77A" w:rsidR="009879F6" w:rsidRDefault="009879F6" w:rsidP="009879F6">
      <w:pPr>
        <w:rPr>
          <w:rStyle w:val="IvDbodytextChar"/>
          <w:iCs/>
        </w:rPr>
      </w:pPr>
      <w:r>
        <w:rPr>
          <w:rStyle w:val="IvDbodytextChar"/>
          <w:rFonts w:eastAsiaTheme="minorEastAsia"/>
          <w:iCs/>
        </w:rPr>
        <w:t xml:space="preserve">In the presence of additional DMRS symbols, the UE does, however, also have the option to use the combination of length-2 </w:t>
      </w:r>
      <w:r>
        <w:rPr>
          <w:rStyle w:val="IvDbodytextChar"/>
          <w:iCs/>
        </w:rPr>
        <w:t xml:space="preserve">ATD-OCC with length-2 FD-OCC to separate ports. This works since </w:t>
      </w:r>
      <w:r>
        <w:rPr>
          <w:rStyle w:val="IvDbodytextChar"/>
          <w:rFonts w:eastAsiaTheme="minorEastAsia"/>
          <w:iCs/>
        </w:rPr>
        <w:t xml:space="preserve">length-2 </w:t>
      </w:r>
      <w:r>
        <w:rPr>
          <w:rStyle w:val="IvDbodytextChar"/>
          <w:iCs/>
        </w:rPr>
        <w:t xml:space="preserve">ATD-OCC separates the FD-OCC &amp; ATD-OCC index group {0 1} from index group {2 3} while length-2 FD-OCC separates the ports within each of the </w:t>
      </w:r>
      <w:proofErr w:type="gramStart"/>
      <w:r>
        <w:rPr>
          <w:rStyle w:val="IvDbodytextChar"/>
          <w:iCs/>
        </w:rPr>
        <w:t>two index</w:t>
      </w:r>
      <w:proofErr w:type="gramEnd"/>
      <w:r>
        <w:rPr>
          <w:rStyle w:val="IvDbodytextChar"/>
          <w:iCs/>
        </w:rPr>
        <w:t xml:space="preserve"> group. Length-2 FD-OCC can be used since</w:t>
      </w:r>
    </w:p>
    <w:p w14:paraId="40C0B98F" w14:textId="77777777" w:rsidR="009879F6" w:rsidRPr="0039348D" w:rsidRDefault="009879F6" w:rsidP="009879F6">
      <w:pPr>
        <w:pStyle w:val="ListParagraph"/>
        <w:numPr>
          <w:ilvl w:val="0"/>
          <w:numId w:val="44"/>
        </w:numPr>
        <w:rPr>
          <w:rStyle w:val="IvDbodytextChar"/>
          <w:iCs/>
        </w:rPr>
      </w:pPr>
      <w:r w:rsidRPr="0039348D">
        <w:rPr>
          <w:rStyle w:val="IvDbodytextChar"/>
          <w:iCs/>
        </w:rPr>
        <w:t>FD-OCC vectors 0 and 1 are orthogonal over sub-length 2</w:t>
      </w:r>
    </w:p>
    <w:p w14:paraId="3C9B8A47" w14:textId="77777777" w:rsidR="009879F6" w:rsidRPr="0039348D" w:rsidRDefault="009879F6" w:rsidP="009879F6">
      <w:pPr>
        <w:pStyle w:val="ListParagraph"/>
        <w:numPr>
          <w:ilvl w:val="0"/>
          <w:numId w:val="44"/>
        </w:numPr>
        <w:rPr>
          <w:rStyle w:val="IvDbodytextChar"/>
          <w:iCs/>
        </w:rPr>
      </w:pPr>
      <w:r w:rsidRPr="0039348D">
        <w:rPr>
          <w:rStyle w:val="IvDbodytextChar"/>
          <w:iCs/>
        </w:rPr>
        <w:t>FD-OCC vectors 2 and 3 are orthogonal over sub-length 2</w:t>
      </w:r>
    </w:p>
    <w:p w14:paraId="36148BC7" w14:textId="77777777" w:rsidR="009879F6" w:rsidRDefault="009879F6" w:rsidP="009879F6">
      <w:pPr>
        <w:rPr>
          <w:lang w:eastAsia="ja-JP"/>
        </w:rPr>
      </w:pPr>
    </w:p>
    <w:p w14:paraId="4D431DCB" w14:textId="77777777" w:rsidR="009879F6" w:rsidRDefault="009879F6" w:rsidP="009879F6">
      <w:pPr>
        <w:rPr>
          <w:lang w:eastAsia="ja-JP"/>
        </w:rPr>
      </w:pPr>
      <w:r>
        <w:rPr>
          <w:lang w:eastAsia="ja-JP"/>
        </w:rPr>
        <w:lastRenderedPageBreak/>
        <w:t xml:space="preserve">Thus, it’s possible to form DMRS RE groups over which the DMRS ports are orthogonal in two different ways, as illustrated for type 1 DMRS in </w:t>
      </w:r>
      <w:r>
        <w:rPr>
          <w:lang w:eastAsia="ja-JP"/>
        </w:rPr>
        <w:fldChar w:fldCharType="begin"/>
      </w:r>
      <w:r>
        <w:rPr>
          <w:lang w:eastAsia="ja-JP"/>
        </w:rPr>
        <w:instrText xml:space="preserve"> REF _Ref118301973 \h </w:instrText>
      </w:r>
      <w:r>
        <w:rPr>
          <w:lang w:eastAsia="ja-JP"/>
        </w:rPr>
      </w:r>
      <w:r>
        <w:rPr>
          <w:lang w:eastAsia="ja-JP"/>
        </w:rPr>
        <w:fldChar w:fldCharType="separate"/>
      </w:r>
      <w:r>
        <w:t xml:space="preserve">Figure </w:t>
      </w:r>
      <w:r>
        <w:rPr>
          <w:noProof/>
        </w:rPr>
        <w:t>1</w:t>
      </w:r>
      <w:r>
        <w:rPr>
          <w:lang w:eastAsia="ja-JP"/>
        </w:rPr>
        <w:fldChar w:fldCharType="end"/>
      </w:r>
      <w:r>
        <w:rPr>
          <w:lang w:eastAsia="ja-JP"/>
        </w:rPr>
        <w:t xml:space="preserve">, </w:t>
      </w:r>
      <w:r>
        <w:rPr>
          <w:lang w:eastAsia="ja-JP"/>
        </w:rPr>
        <w:fldChar w:fldCharType="begin"/>
      </w:r>
      <w:r>
        <w:rPr>
          <w:lang w:eastAsia="ja-JP"/>
        </w:rPr>
        <w:instrText xml:space="preserve"> REF _Ref118301975 \h </w:instrText>
      </w:r>
      <w:r>
        <w:rPr>
          <w:lang w:eastAsia="ja-JP"/>
        </w:rPr>
      </w:r>
      <w:r>
        <w:rPr>
          <w:lang w:eastAsia="ja-JP"/>
        </w:rPr>
        <w:fldChar w:fldCharType="separate"/>
      </w:r>
      <w:r>
        <w:t xml:space="preserve">Figure </w:t>
      </w:r>
      <w:r>
        <w:rPr>
          <w:noProof/>
        </w:rPr>
        <w:t>2</w:t>
      </w:r>
      <w:r>
        <w:rPr>
          <w:lang w:eastAsia="ja-JP"/>
        </w:rPr>
        <w:fldChar w:fldCharType="end"/>
      </w:r>
      <w:r>
        <w:rPr>
          <w:lang w:eastAsia="ja-JP"/>
        </w:rPr>
        <w:t xml:space="preserve"> and </w:t>
      </w:r>
      <w:r>
        <w:rPr>
          <w:lang w:eastAsia="ja-JP"/>
        </w:rPr>
        <w:fldChar w:fldCharType="begin"/>
      </w:r>
      <w:r>
        <w:rPr>
          <w:lang w:eastAsia="ja-JP"/>
        </w:rPr>
        <w:instrText xml:space="preserve"> REF _Ref118387446 \h </w:instrText>
      </w:r>
      <w:r>
        <w:rPr>
          <w:lang w:eastAsia="ja-JP"/>
        </w:rPr>
      </w:r>
      <w:r>
        <w:rPr>
          <w:lang w:eastAsia="ja-JP"/>
        </w:rPr>
        <w:fldChar w:fldCharType="separate"/>
      </w:r>
      <w:r>
        <w:t xml:space="preserve">Figure </w:t>
      </w:r>
      <w:r>
        <w:rPr>
          <w:noProof/>
        </w:rPr>
        <w:t>3</w:t>
      </w:r>
      <w:r>
        <w:rPr>
          <w:lang w:eastAsia="ja-JP"/>
        </w:rPr>
        <w:fldChar w:fldCharType="end"/>
      </w:r>
      <w:r>
        <w:rPr>
          <w:lang w:eastAsia="ja-JP"/>
        </w:rPr>
        <w:t xml:space="preserve"> (note that this obviously works equally well for type 2 DMRS).</w:t>
      </w:r>
    </w:p>
    <w:p w14:paraId="22DAE00C" w14:textId="0FD3DF09" w:rsidR="009879F6" w:rsidRDefault="009879F6" w:rsidP="009879F6">
      <w:pPr>
        <w:rPr>
          <w:rStyle w:val="IvDbodytextChar"/>
          <w:iCs/>
        </w:rPr>
      </w:pPr>
      <w:r>
        <w:rPr>
          <w:lang w:eastAsia="ja-JP"/>
        </w:rPr>
        <w:t xml:space="preserve">The receiver can make a choice between the two options for separating ports </w:t>
      </w:r>
      <w:proofErr w:type="gramStart"/>
      <w:r>
        <w:rPr>
          <w:lang w:eastAsia="ja-JP"/>
        </w:rPr>
        <w:t>e.g.</w:t>
      </w:r>
      <w:proofErr w:type="gramEnd"/>
      <w:r>
        <w:rPr>
          <w:lang w:eastAsia="ja-JP"/>
        </w:rPr>
        <w:t xml:space="preserve"> based on estimates of Doppler spread and delay spread. However, there should be no requirement for receivers to implement </w:t>
      </w:r>
      <w:r>
        <w:rPr>
          <w:rStyle w:val="IvDbodytextChar"/>
          <w:iCs/>
        </w:rPr>
        <w:t>ATD-OCC based port separation, ne</w:t>
      </w:r>
      <w:r w:rsidR="0059483C">
        <w:rPr>
          <w:rStyle w:val="IvDbodytextChar"/>
          <w:iCs/>
        </w:rPr>
        <w:t>i</w:t>
      </w:r>
      <w:r>
        <w:rPr>
          <w:rStyle w:val="IvDbodytextChar"/>
          <w:iCs/>
        </w:rPr>
        <w:t xml:space="preserve">ther on the </w:t>
      </w:r>
      <w:proofErr w:type="spellStart"/>
      <w:r>
        <w:rPr>
          <w:rStyle w:val="IvDbodytextChar"/>
          <w:iCs/>
        </w:rPr>
        <w:t>gNB</w:t>
      </w:r>
      <w:proofErr w:type="spellEnd"/>
      <w:r>
        <w:rPr>
          <w:rStyle w:val="IvDbodytextChar"/>
          <w:iCs/>
        </w:rPr>
        <w:t xml:space="preserve"> side nor for the UE. This should instead be up to </w:t>
      </w:r>
      <w:proofErr w:type="spellStart"/>
      <w:r>
        <w:rPr>
          <w:rStyle w:val="IvDbodytextChar"/>
          <w:iCs/>
        </w:rPr>
        <w:t>gNB</w:t>
      </w:r>
      <w:proofErr w:type="spellEnd"/>
      <w:r>
        <w:rPr>
          <w:rStyle w:val="IvDbodytextChar"/>
          <w:iCs/>
        </w:rPr>
        <w:t>/UE implementation.</w:t>
      </w:r>
    </w:p>
    <w:p w14:paraId="550E2EBC" w14:textId="47BD250A" w:rsidR="00925991" w:rsidRDefault="00925991" w:rsidP="006677E1">
      <w:pPr>
        <w:pStyle w:val="Proposal"/>
        <w:rPr>
          <w:lang w:eastAsia="ja-JP"/>
        </w:rPr>
      </w:pPr>
      <w:bookmarkStart w:id="8" w:name="_Toc118711366"/>
      <w:r>
        <w:rPr>
          <w:rStyle w:val="IvDbodytextChar"/>
          <w:iCs/>
        </w:rPr>
        <w:t>The use a FD-OCC combined with TD</w:t>
      </w:r>
      <w:r w:rsidR="0077480B">
        <w:rPr>
          <w:rStyle w:val="IvDbodytextChar"/>
          <w:iCs/>
        </w:rPr>
        <w:t xml:space="preserve">-OCC over additional </w:t>
      </w:r>
      <w:r w:rsidR="00CB1CA2">
        <w:rPr>
          <w:rStyle w:val="IvDbodytextChar"/>
          <w:iCs/>
        </w:rPr>
        <w:t xml:space="preserve">DMRS symbols is mandatory for the transmitter but </w:t>
      </w:r>
      <w:r w:rsidR="00167C28">
        <w:rPr>
          <w:rStyle w:val="IvDbodytextChar"/>
          <w:iCs/>
        </w:rPr>
        <w:t>for the receiver it’s</w:t>
      </w:r>
      <w:r w:rsidR="00283680">
        <w:rPr>
          <w:rStyle w:val="IvDbodytextChar"/>
          <w:iCs/>
        </w:rPr>
        <w:t xml:space="preserve"> fully optional </w:t>
      </w:r>
      <w:r w:rsidR="007C5648">
        <w:rPr>
          <w:rStyle w:val="IvDbodytextChar"/>
          <w:iCs/>
        </w:rPr>
        <w:t xml:space="preserve">whether to utilize TD-OCC over additional DMRS symbols or not to separate </w:t>
      </w:r>
      <w:r w:rsidR="0078737E">
        <w:rPr>
          <w:rStyle w:val="IvDbodytextChar"/>
          <w:iCs/>
        </w:rPr>
        <w:t xml:space="preserve">DMRS </w:t>
      </w:r>
      <w:r w:rsidR="007C5648">
        <w:rPr>
          <w:rStyle w:val="IvDbodytextChar"/>
          <w:iCs/>
        </w:rPr>
        <w:t>ports</w:t>
      </w:r>
      <w:r w:rsidR="003D2B50">
        <w:rPr>
          <w:rStyle w:val="IvDbodytextChar"/>
          <w:iCs/>
        </w:rPr>
        <w:t xml:space="preserve"> (</w:t>
      </w:r>
      <w:proofErr w:type="gramStart"/>
      <w:r w:rsidR="00911873">
        <w:rPr>
          <w:rStyle w:val="IvDbodytextChar"/>
          <w:iCs/>
        </w:rPr>
        <w:t>i.e.</w:t>
      </w:r>
      <w:proofErr w:type="gramEnd"/>
      <w:r w:rsidR="00911873">
        <w:rPr>
          <w:rStyle w:val="IvDbodytextChar"/>
          <w:iCs/>
        </w:rPr>
        <w:t xml:space="preserve"> </w:t>
      </w:r>
      <w:r w:rsidR="003D2B50">
        <w:rPr>
          <w:rStyle w:val="IvDbodytextChar"/>
          <w:iCs/>
        </w:rPr>
        <w:t xml:space="preserve">it’s always possible </w:t>
      </w:r>
      <w:r w:rsidR="00593DB2">
        <w:rPr>
          <w:rStyle w:val="IvDbodytextChar"/>
          <w:iCs/>
        </w:rPr>
        <w:t xml:space="preserve">for the receiver </w:t>
      </w:r>
      <w:r w:rsidR="003D2B50">
        <w:rPr>
          <w:rStyle w:val="IvDbodytextChar"/>
          <w:iCs/>
        </w:rPr>
        <w:t>only to use FD-OCC)</w:t>
      </w:r>
      <w:r w:rsidR="007C5648">
        <w:rPr>
          <w:rStyle w:val="IvDbodytextChar"/>
          <w:iCs/>
        </w:rPr>
        <w:t>.</w:t>
      </w:r>
      <w:bookmarkEnd w:id="8"/>
    </w:p>
    <w:p w14:paraId="490DBA36" w14:textId="61D85D65" w:rsidR="00654C45" w:rsidRDefault="00AA14E2" w:rsidP="009879F6">
      <w:pPr>
        <w:rPr>
          <w:lang w:eastAsia="ja-JP"/>
        </w:rPr>
      </w:pPr>
      <w:r>
        <w:rPr>
          <w:lang w:eastAsia="ja-JP"/>
        </w:rPr>
        <w:t xml:space="preserve">In </w:t>
      </w:r>
      <w:r w:rsidR="006C05FC">
        <w:rPr>
          <w:lang w:eastAsia="ja-JP"/>
        </w:rPr>
        <w:fldChar w:fldCharType="begin"/>
      </w:r>
      <w:r w:rsidR="006C05FC">
        <w:rPr>
          <w:lang w:eastAsia="ja-JP"/>
        </w:rPr>
        <w:instrText xml:space="preserve"> REF _Ref118471579 \h </w:instrText>
      </w:r>
      <w:r w:rsidR="006C05FC">
        <w:rPr>
          <w:lang w:eastAsia="ja-JP"/>
        </w:rPr>
      </w:r>
      <w:r w:rsidR="006C05FC">
        <w:rPr>
          <w:lang w:eastAsia="ja-JP"/>
        </w:rPr>
        <w:fldChar w:fldCharType="separate"/>
      </w:r>
      <w:r w:rsidR="006C05FC">
        <w:t xml:space="preserve">Figure </w:t>
      </w:r>
      <w:r w:rsidR="006C05FC">
        <w:rPr>
          <w:noProof/>
        </w:rPr>
        <w:t>1</w:t>
      </w:r>
      <w:r w:rsidR="006C05FC">
        <w:rPr>
          <w:lang w:eastAsia="ja-JP"/>
        </w:rPr>
        <w:fldChar w:fldCharType="end"/>
      </w:r>
      <w:r w:rsidR="006068B6">
        <w:rPr>
          <w:lang w:eastAsia="ja-JP"/>
        </w:rPr>
        <w:t xml:space="preserve">, </w:t>
      </w:r>
      <w:r w:rsidR="006068B6">
        <w:rPr>
          <w:lang w:eastAsia="ja-JP"/>
        </w:rPr>
        <w:fldChar w:fldCharType="begin"/>
      </w:r>
      <w:r w:rsidR="006068B6">
        <w:rPr>
          <w:lang w:eastAsia="ja-JP"/>
        </w:rPr>
        <w:instrText xml:space="preserve"> REF _Ref118471593 \h </w:instrText>
      </w:r>
      <w:r w:rsidR="006068B6">
        <w:rPr>
          <w:lang w:eastAsia="ja-JP"/>
        </w:rPr>
      </w:r>
      <w:r w:rsidR="006068B6">
        <w:rPr>
          <w:lang w:eastAsia="ja-JP"/>
        </w:rPr>
        <w:fldChar w:fldCharType="separate"/>
      </w:r>
      <w:r w:rsidR="006068B6">
        <w:t xml:space="preserve">Figure </w:t>
      </w:r>
      <w:r w:rsidR="006068B6">
        <w:rPr>
          <w:noProof/>
        </w:rPr>
        <w:t>2</w:t>
      </w:r>
      <w:r w:rsidR="006068B6">
        <w:rPr>
          <w:lang w:eastAsia="ja-JP"/>
        </w:rPr>
        <w:fldChar w:fldCharType="end"/>
      </w:r>
      <w:r w:rsidR="006068B6">
        <w:rPr>
          <w:lang w:eastAsia="ja-JP"/>
        </w:rPr>
        <w:t xml:space="preserve"> and </w:t>
      </w:r>
      <w:r w:rsidR="006068B6">
        <w:rPr>
          <w:lang w:eastAsia="ja-JP"/>
        </w:rPr>
        <w:fldChar w:fldCharType="begin"/>
      </w:r>
      <w:r w:rsidR="006068B6">
        <w:rPr>
          <w:lang w:eastAsia="ja-JP"/>
        </w:rPr>
        <w:instrText xml:space="preserve"> REF _Ref118387446 \h </w:instrText>
      </w:r>
      <w:r w:rsidR="006068B6">
        <w:rPr>
          <w:lang w:eastAsia="ja-JP"/>
        </w:rPr>
      </w:r>
      <w:r w:rsidR="006068B6">
        <w:rPr>
          <w:lang w:eastAsia="ja-JP"/>
        </w:rPr>
        <w:fldChar w:fldCharType="separate"/>
      </w:r>
      <w:r w:rsidR="006068B6">
        <w:t xml:space="preserve">Figure </w:t>
      </w:r>
      <w:r w:rsidR="006068B6">
        <w:rPr>
          <w:noProof/>
        </w:rPr>
        <w:t>3</w:t>
      </w:r>
      <w:r w:rsidR="006068B6">
        <w:rPr>
          <w:lang w:eastAsia="ja-JP"/>
        </w:rPr>
        <w:fldChar w:fldCharType="end"/>
      </w:r>
      <w:r w:rsidR="006068B6">
        <w:rPr>
          <w:lang w:eastAsia="ja-JP"/>
        </w:rPr>
        <w:t xml:space="preserve"> we show </w:t>
      </w:r>
      <w:r w:rsidR="00A67F69">
        <w:rPr>
          <w:lang w:eastAsia="ja-JP"/>
        </w:rPr>
        <w:t xml:space="preserve">how the receiver can utilize orthogonality over </w:t>
      </w:r>
      <w:r w:rsidR="00E7439D">
        <w:rPr>
          <w:lang w:eastAsia="ja-JP"/>
        </w:rPr>
        <w:t>alternative</w:t>
      </w:r>
      <w:r w:rsidR="00757170">
        <w:rPr>
          <w:lang w:eastAsia="ja-JP"/>
        </w:rPr>
        <w:t xml:space="preserve"> </w:t>
      </w:r>
      <w:r w:rsidR="008F2514">
        <w:rPr>
          <w:lang w:eastAsia="ja-JP"/>
        </w:rPr>
        <w:t xml:space="preserve">RE-combinations to separate DMRS ports, </w:t>
      </w:r>
      <w:r w:rsidR="00020965">
        <w:rPr>
          <w:lang w:eastAsia="ja-JP"/>
        </w:rPr>
        <w:t>e.g. depending on</w:t>
      </w:r>
      <w:r w:rsidR="00315134">
        <w:rPr>
          <w:lang w:eastAsia="ja-JP"/>
        </w:rPr>
        <w:t xml:space="preserve"> estimates of Doppler spread and </w:t>
      </w:r>
      <w:r w:rsidR="005C29C9">
        <w:rPr>
          <w:lang w:eastAsia="ja-JP"/>
        </w:rPr>
        <w:t>delay spread.</w:t>
      </w:r>
      <w:r w:rsidR="00020965">
        <w:rPr>
          <w:lang w:eastAsia="ja-JP"/>
        </w:rPr>
        <w:t xml:space="preserve"> </w:t>
      </w:r>
    </w:p>
    <w:p w14:paraId="41D1E408" w14:textId="187941B3" w:rsidR="009879F6" w:rsidRDefault="009879F6" w:rsidP="009879F6">
      <w:pPr>
        <w:rPr>
          <w:lang w:eastAsia="ja-JP"/>
        </w:rPr>
      </w:pPr>
      <w:r>
        <w:rPr>
          <w:lang w:eastAsia="ja-JP"/>
        </w:rPr>
        <w:t xml:space="preserve">For the agreed antenna port </w:t>
      </w:r>
      <w:r w:rsidR="005F64E3">
        <w:rPr>
          <w:lang w:eastAsia="ja-JP"/>
        </w:rPr>
        <w:t>index</w:t>
      </w:r>
      <w:r>
        <w:rPr>
          <w:lang w:eastAsia="ja-JP"/>
        </w:rPr>
        <w:t xml:space="preserve"> table only the column header for the </w:t>
      </w:r>
      <w:r>
        <w:t>FD-OCC index needs to be updated, as shown below</w:t>
      </w:r>
    </w:p>
    <w:p w14:paraId="2C25DF2C" w14:textId="77777777" w:rsidR="009879F6" w:rsidRDefault="009879F6" w:rsidP="009879F6">
      <w:pPr>
        <w:rPr>
          <w:lang w:eastAsia="ja-JP"/>
        </w:rPr>
      </w:pPr>
    </w:p>
    <w:tbl>
      <w:tblPr>
        <w:tblW w:w="7256" w:type="dxa"/>
        <w:jc w:val="center"/>
        <w:tblCellMar>
          <w:left w:w="0" w:type="dxa"/>
          <w:right w:w="0" w:type="dxa"/>
        </w:tblCellMar>
        <w:tblLook w:val="04A0" w:firstRow="1" w:lastRow="0" w:firstColumn="1" w:lastColumn="0" w:noHBand="0" w:noVBand="1"/>
      </w:tblPr>
      <w:tblGrid>
        <w:gridCol w:w="1814"/>
        <w:gridCol w:w="1814"/>
        <w:gridCol w:w="1814"/>
        <w:gridCol w:w="1814"/>
      </w:tblGrid>
      <w:tr w:rsidR="009879F6" w:rsidRPr="00D1386C" w14:paraId="5DE7CCCB" w14:textId="77777777" w:rsidTr="006F6DF7">
        <w:trPr>
          <w:trHeight w:val="170"/>
          <w:jc w:val="center"/>
        </w:trPr>
        <w:tc>
          <w:tcPr>
            <w:tcW w:w="1814" w:type="dxa"/>
            <w:tcBorders>
              <w:top w:val="single" w:sz="8" w:space="0" w:color="auto"/>
              <w:left w:val="single" w:sz="8" w:space="0" w:color="auto"/>
              <w:bottom w:val="single" w:sz="8" w:space="0" w:color="auto"/>
              <w:right w:val="single" w:sz="8" w:space="0" w:color="auto"/>
            </w:tcBorders>
            <w:tcMar>
              <w:top w:w="0" w:type="dxa"/>
              <w:left w:w="99" w:type="dxa"/>
              <w:bottom w:w="0" w:type="dxa"/>
              <w:right w:w="99" w:type="dxa"/>
            </w:tcMar>
            <w:vAlign w:val="center"/>
            <w:hideMark/>
          </w:tcPr>
          <w:p w14:paraId="43EF73C6" w14:textId="77777777" w:rsidR="009879F6" w:rsidRPr="00D1386C" w:rsidRDefault="009879F6" w:rsidP="006F6DF7">
            <w:pPr>
              <w:jc w:val="center"/>
              <w:rPr>
                <w:rFonts w:ascii="Times" w:eastAsia="MS PGothic" w:hAnsi="Times" w:cs="Times"/>
                <w:b/>
                <w:color w:val="000000"/>
                <w:lang w:eastAsia="zh-CN"/>
              </w:rPr>
            </w:pPr>
            <w:r w:rsidRPr="00D1386C">
              <w:rPr>
                <w:rFonts w:ascii="Times" w:eastAsia="SimSun" w:hAnsi="Times" w:cs="Times"/>
                <w:b/>
                <w:i/>
                <w:iCs/>
                <w:color w:val="000000"/>
                <w:lang w:eastAsia="zh-CN"/>
              </w:rPr>
              <w:t>p </w:t>
            </w:r>
          </w:p>
        </w:tc>
        <w:tc>
          <w:tcPr>
            <w:tcW w:w="1814" w:type="dxa"/>
            <w:tcBorders>
              <w:top w:val="single" w:sz="8" w:space="0" w:color="auto"/>
              <w:left w:val="nil"/>
              <w:bottom w:val="single" w:sz="8" w:space="0" w:color="auto"/>
              <w:right w:val="single" w:sz="8" w:space="0" w:color="auto"/>
            </w:tcBorders>
            <w:tcMar>
              <w:top w:w="0" w:type="dxa"/>
              <w:left w:w="99" w:type="dxa"/>
              <w:bottom w:w="0" w:type="dxa"/>
              <w:right w:w="99" w:type="dxa"/>
            </w:tcMar>
            <w:vAlign w:val="center"/>
            <w:hideMark/>
          </w:tcPr>
          <w:p w14:paraId="54395622" w14:textId="77777777" w:rsidR="009879F6" w:rsidRPr="00D1386C" w:rsidRDefault="009879F6" w:rsidP="006F6DF7">
            <w:pPr>
              <w:jc w:val="center"/>
              <w:rPr>
                <w:rFonts w:ascii="Times" w:eastAsia="MS PGothic" w:hAnsi="Times" w:cs="Times"/>
                <w:b/>
                <w:color w:val="000000"/>
                <w:lang w:eastAsia="zh-CN"/>
              </w:rPr>
            </w:pPr>
            <w:r w:rsidRPr="00D1386C">
              <w:rPr>
                <w:rFonts w:ascii="Times" w:eastAsia="SimSun" w:hAnsi="Times" w:cs="Times"/>
                <w:b/>
                <w:color w:val="000000"/>
                <w:lang w:eastAsia="zh-CN"/>
              </w:rPr>
              <w:t>CDM group index </w:t>
            </w:r>
          </w:p>
        </w:tc>
        <w:tc>
          <w:tcPr>
            <w:tcW w:w="1814" w:type="dxa"/>
            <w:tcBorders>
              <w:top w:val="single" w:sz="8" w:space="0" w:color="auto"/>
              <w:left w:val="nil"/>
              <w:bottom w:val="single" w:sz="8" w:space="0" w:color="auto"/>
              <w:right w:val="single" w:sz="8" w:space="0" w:color="auto"/>
            </w:tcBorders>
            <w:tcMar>
              <w:top w:w="0" w:type="dxa"/>
              <w:left w:w="99" w:type="dxa"/>
              <w:bottom w:w="0" w:type="dxa"/>
              <w:right w:w="99" w:type="dxa"/>
            </w:tcMar>
            <w:vAlign w:val="center"/>
            <w:hideMark/>
          </w:tcPr>
          <w:p w14:paraId="36AA4313" w14:textId="77777777" w:rsidR="009879F6" w:rsidRPr="00D1386C" w:rsidRDefault="009879F6" w:rsidP="006F6DF7">
            <w:pPr>
              <w:jc w:val="center"/>
              <w:rPr>
                <w:rFonts w:ascii="Times" w:eastAsia="MS PGothic" w:hAnsi="Times" w:cs="Times"/>
                <w:b/>
                <w:color w:val="000000"/>
                <w:lang w:eastAsia="zh-CN"/>
              </w:rPr>
            </w:pPr>
            <w:r w:rsidRPr="00F20CFC">
              <w:rPr>
                <w:rStyle w:val="contentpasted0"/>
                <w:rFonts w:ascii="Times" w:hAnsi="Times" w:cs="Times"/>
                <w:b/>
                <w:bCs/>
                <w:color w:val="FF0000"/>
                <w:szCs w:val="20"/>
                <w:u w:val="single"/>
              </w:rPr>
              <w:t>C</w:t>
            </w:r>
            <w:r w:rsidRPr="00F20CFC">
              <w:rPr>
                <w:rStyle w:val="contentpasted0"/>
                <w:rFonts w:ascii="Times" w:hAnsi="Times" w:cs="Times"/>
                <w:b/>
                <w:bCs/>
                <w:color w:val="FF0000"/>
                <w:u w:val="single"/>
              </w:rPr>
              <w:t>ombined</w:t>
            </w:r>
            <w:r>
              <w:rPr>
                <w:rStyle w:val="contentpasted0"/>
                <w:rFonts w:ascii="Times" w:hAnsi="Times" w:cs="Times"/>
                <w:b/>
                <w:bCs/>
                <w:color w:val="000000"/>
              </w:rPr>
              <w:t xml:space="preserve"> </w:t>
            </w:r>
            <w:r w:rsidRPr="00A4736C">
              <w:rPr>
                <w:rStyle w:val="contentpasted0"/>
                <w:rFonts w:ascii="Times" w:hAnsi="Times" w:cs="Times"/>
                <w:b/>
                <w:bCs/>
                <w:color w:val="000000"/>
                <w:szCs w:val="20"/>
              </w:rPr>
              <w:t xml:space="preserve">FD-OCC </w:t>
            </w:r>
            <w:r w:rsidRPr="00F20CFC">
              <w:rPr>
                <w:rStyle w:val="contentpasted0"/>
                <w:rFonts w:ascii="Times" w:hAnsi="Times" w:cs="Times"/>
                <w:b/>
                <w:bCs/>
                <w:color w:val="FF0000"/>
                <w:szCs w:val="20"/>
                <w:u w:val="single"/>
              </w:rPr>
              <w:t>a</w:t>
            </w:r>
            <w:r w:rsidRPr="00F20CFC">
              <w:rPr>
                <w:rStyle w:val="contentpasted0"/>
                <w:rFonts w:ascii="Times" w:hAnsi="Times" w:cs="Times"/>
                <w:b/>
                <w:bCs/>
                <w:color w:val="FF0000"/>
                <w:u w:val="single"/>
              </w:rPr>
              <w:t xml:space="preserve">nd ATD-OCC </w:t>
            </w:r>
            <w:r w:rsidRPr="00CE6AF7">
              <w:rPr>
                <w:rStyle w:val="contentpasted0"/>
                <w:rFonts w:ascii="Times" w:hAnsi="Times" w:cs="Times"/>
                <w:b/>
                <w:bCs/>
                <w:szCs w:val="20"/>
              </w:rPr>
              <w:t>index</w:t>
            </w:r>
            <w:r w:rsidRPr="00CE6AF7">
              <w:rPr>
                <w:rFonts w:eastAsia="MS PGothic"/>
              </w:rPr>
              <w:t> </w:t>
            </w:r>
          </w:p>
        </w:tc>
        <w:tc>
          <w:tcPr>
            <w:tcW w:w="1814" w:type="dxa"/>
            <w:tcBorders>
              <w:top w:val="single" w:sz="8" w:space="0" w:color="auto"/>
              <w:left w:val="nil"/>
              <w:bottom w:val="single" w:sz="8" w:space="0" w:color="auto"/>
              <w:right w:val="single" w:sz="8" w:space="0" w:color="auto"/>
            </w:tcBorders>
            <w:tcMar>
              <w:top w:w="0" w:type="dxa"/>
              <w:left w:w="99" w:type="dxa"/>
              <w:bottom w:w="0" w:type="dxa"/>
              <w:right w:w="99" w:type="dxa"/>
            </w:tcMar>
            <w:vAlign w:val="center"/>
            <w:hideMark/>
          </w:tcPr>
          <w:p w14:paraId="3CDBF8E2" w14:textId="77777777" w:rsidR="009879F6" w:rsidRPr="00D1386C" w:rsidRDefault="009879F6" w:rsidP="006F6DF7">
            <w:pPr>
              <w:jc w:val="center"/>
              <w:rPr>
                <w:rFonts w:ascii="Times" w:eastAsia="MS PGothic" w:hAnsi="Times" w:cs="Times"/>
                <w:b/>
                <w:color w:val="000000"/>
                <w:lang w:eastAsia="zh-CN"/>
              </w:rPr>
            </w:pPr>
            <w:r w:rsidRPr="00D1386C">
              <w:rPr>
                <w:rFonts w:ascii="Times" w:eastAsia="SimSun" w:hAnsi="Times" w:cs="Times"/>
                <w:b/>
                <w:color w:val="000000"/>
                <w:lang w:eastAsia="zh-CN"/>
              </w:rPr>
              <w:t>TD-OCC index </w:t>
            </w:r>
          </w:p>
        </w:tc>
      </w:tr>
      <w:tr w:rsidR="009879F6" w:rsidRPr="00D1386C" w14:paraId="2FB938DD" w14:textId="77777777" w:rsidTr="006F6DF7">
        <w:trPr>
          <w:trHeight w:val="170"/>
          <w:jc w:val="center"/>
        </w:trPr>
        <w:tc>
          <w:tcPr>
            <w:tcW w:w="1814"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hideMark/>
          </w:tcPr>
          <w:p w14:paraId="20A867A8" w14:textId="77777777" w:rsidR="009879F6" w:rsidRPr="00D1386C" w:rsidRDefault="009879F6" w:rsidP="006F6DF7">
            <w:pPr>
              <w:jc w:val="center"/>
              <w:rPr>
                <w:rFonts w:ascii="Times" w:eastAsia="MS PGothic" w:hAnsi="Times" w:cs="Times"/>
                <w:color w:val="000000"/>
                <w:lang w:eastAsia="zh-CN"/>
              </w:rPr>
            </w:pPr>
            <w:r w:rsidRPr="00D1386C">
              <w:rPr>
                <w:rFonts w:ascii="Times" w:eastAsia="SimSun" w:hAnsi="Times" w:cs="Times"/>
                <w:color w:val="000000"/>
                <w:lang w:eastAsia="zh-CN"/>
              </w:rPr>
              <w:t>0 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779D5EB0" w14:textId="77777777" w:rsidR="009879F6" w:rsidRPr="00D1386C" w:rsidRDefault="009879F6" w:rsidP="006F6DF7">
            <w:pPr>
              <w:jc w:val="center"/>
              <w:rPr>
                <w:rFonts w:ascii="Times" w:eastAsia="MS PGothic" w:hAnsi="Times" w:cs="Times"/>
                <w:color w:val="000000"/>
                <w:lang w:eastAsia="zh-CN"/>
              </w:rPr>
            </w:pPr>
            <w:r w:rsidRPr="00D1386C">
              <w:rPr>
                <w:rFonts w:ascii="Times" w:eastAsia="SimSun" w:hAnsi="Times" w:cs="Times"/>
                <w:color w:val="000000"/>
                <w:lang w:eastAsia="zh-CN"/>
              </w:rPr>
              <w:t>0 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6B466ACA" w14:textId="77777777" w:rsidR="009879F6" w:rsidRPr="00D1386C" w:rsidRDefault="009879F6" w:rsidP="006F6DF7">
            <w:pPr>
              <w:jc w:val="center"/>
              <w:rPr>
                <w:rFonts w:ascii="Times" w:eastAsia="MS PGothic" w:hAnsi="Times" w:cs="Times"/>
                <w:color w:val="000000"/>
                <w:lang w:eastAsia="zh-CN"/>
              </w:rPr>
            </w:pPr>
            <w:r w:rsidRPr="00D1386C">
              <w:rPr>
                <w:rFonts w:ascii="Times" w:eastAsia="SimSun" w:hAnsi="Times" w:cs="Times"/>
                <w:color w:val="000000"/>
                <w:lang w:eastAsia="zh-CN"/>
              </w:rPr>
              <w:t>0 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077BB41C" w14:textId="77777777" w:rsidR="009879F6" w:rsidRPr="00D1386C" w:rsidRDefault="009879F6" w:rsidP="006F6DF7">
            <w:pPr>
              <w:jc w:val="center"/>
              <w:rPr>
                <w:rFonts w:ascii="Times" w:eastAsia="MS PGothic" w:hAnsi="Times" w:cs="Times"/>
                <w:color w:val="000000"/>
                <w:lang w:eastAsia="zh-CN"/>
              </w:rPr>
            </w:pPr>
            <w:r w:rsidRPr="00D1386C">
              <w:rPr>
                <w:rFonts w:ascii="Times" w:eastAsia="SimSun" w:hAnsi="Times" w:cs="Times"/>
                <w:color w:val="000000"/>
                <w:lang w:eastAsia="zh-CN"/>
              </w:rPr>
              <w:t>0 </w:t>
            </w:r>
          </w:p>
        </w:tc>
      </w:tr>
      <w:tr w:rsidR="009879F6" w:rsidRPr="00D1386C" w14:paraId="679AEA88" w14:textId="77777777" w:rsidTr="006F6DF7">
        <w:trPr>
          <w:trHeight w:val="170"/>
          <w:jc w:val="center"/>
        </w:trPr>
        <w:tc>
          <w:tcPr>
            <w:tcW w:w="1814"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hideMark/>
          </w:tcPr>
          <w:p w14:paraId="6FC753F1" w14:textId="77777777" w:rsidR="009879F6" w:rsidRPr="00D1386C" w:rsidRDefault="009879F6" w:rsidP="006F6DF7">
            <w:pPr>
              <w:jc w:val="center"/>
              <w:rPr>
                <w:rFonts w:ascii="Times" w:eastAsia="MS PGothic" w:hAnsi="Times" w:cs="Times"/>
                <w:color w:val="000000"/>
                <w:lang w:eastAsia="zh-CN"/>
              </w:rPr>
            </w:pPr>
            <w:r w:rsidRPr="00D1386C">
              <w:rPr>
                <w:rFonts w:ascii="Times" w:eastAsia="SimSun" w:hAnsi="Times" w:cs="Times"/>
                <w:color w:val="000000"/>
                <w:lang w:eastAsia="zh-CN"/>
              </w:rPr>
              <w:t>1 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4CEC46B3" w14:textId="77777777" w:rsidR="009879F6" w:rsidRPr="00D1386C" w:rsidRDefault="009879F6" w:rsidP="006F6DF7">
            <w:pPr>
              <w:jc w:val="center"/>
              <w:rPr>
                <w:rFonts w:ascii="Times" w:eastAsia="MS PGothic" w:hAnsi="Times" w:cs="Times"/>
                <w:color w:val="000000"/>
                <w:lang w:eastAsia="zh-CN"/>
              </w:rPr>
            </w:pPr>
            <w:r w:rsidRPr="00D1386C">
              <w:rPr>
                <w:rFonts w:ascii="Times" w:eastAsia="SimSun" w:hAnsi="Times" w:cs="Times"/>
                <w:color w:val="000000"/>
                <w:lang w:eastAsia="zh-CN"/>
              </w:rPr>
              <w:t>0 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1F612E80" w14:textId="77777777" w:rsidR="009879F6" w:rsidRPr="00D1386C" w:rsidRDefault="009879F6" w:rsidP="006F6DF7">
            <w:pPr>
              <w:jc w:val="center"/>
              <w:rPr>
                <w:rFonts w:ascii="Times" w:eastAsia="MS PGothic" w:hAnsi="Times" w:cs="Times"/>
                <w:color w:val="000000"/>
                <w:lang w:eastAsia="zh-CN"/>
              </w:rPr>
            </w:pPr>
            <w:r w:rsidRPr="00D1386C">
              <w:rPr>
                <w:rFonts w:ascii="Times" w:eastAsia="SimSun" w:hAnsi="Times" w:cs="Times"/>
                <w:color w:val="000000"/>
                <w:lang w:eastAsia="zh-CN"/>
              </w:rPr>
              <w:t>1 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6E41A66F" w14:textId="77777777" w:rsidR="009879F6" w:rsidRPr="00D1386C" w:rsidRDefault="009879F6" w:rsidP="006F6DF7">
            <w:pPr>
              <w:jc w:val="center"/>
              <w:rPr>
                <w:rFonts w:ascii="Times" w:eastAsia="MS PGothic" w:hAnsi="Times" w:cs="Times"/>
                <w:color w:val="000000"/>
                <w:lang w:eastAsia="zh-CN"/>
              </w:rPr>
            </w:pPr>
            <w:r w:rsidRPr="00D1386C">
              <w:rPr>
                <w:rFonts w:ascii="Times" w:eastAsia="SimSun" w:hAnsi="Times" w:cs="Times"/>
                <w:color w:val="000000"/>
                <w:lang w:eastAsia="zh-CN"/>
              </w:rPr>
              <w:t>0 </w:t>
            </w:r>
          </w:p>
        </w:tc>
      </w:tr>
      <w:tr w:rsidR="009879F6" w:rsidRPr="00D1386C" w14:paraId="39DDB4D7" w14:textId="77777777" w:rsidTr="006F6DF7">
        <w:trPr>
          <w:trHeight w:val="170"/>
          <w:jc w:val="center"/>
        </w:trPr>
        <w:tc>
          <w:tcPr>
            <w:tcW w:w="1814"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hideMark/>
          </w:tcPr>
          <w:p w14:paraId="3D244723" w14:textId="77777777" w:rsidR="009879F6" w:rsidRPr="00D1386C" w:rsidRDefault="009879F6" w:rsidP="006F6DF7">
            <w:pPr>
              <w:jc w:val="center"/>
              <w:rPr>
                <w:rFonts w:ascii="Times" w:eastAsia="MS PGothic" w:hAnsi="Times" w:cs="Times"/>
                <w:color w:val="000000"/>
                <w:lang w:eastAsia="zh-CN"/>
              </w:rPr>
            </w:pPr>
            <w:r>
              <w:rPr>
                <w:rFonts w:ascii="Times" w:eastAsia="SimSun" w:hAnsi="Times" w:cs="Times"/>
                <w:color w:val="000000"/>
                <w:lang w:eastAsia="zh-CN"/>
              </w:rPr>
              <w:t>…</w:t>
            </w:r>
            <w:r w:rsidRPr="00D1386C">
              <w:rPr>
                <w:rFonts w:ascii="Times" w:eastAsia="SimSun" w:hAnsi="Times" w:cs="Times"/>
                <w:color w:val="000000"/>
                <w:lang w:eastAsia="zh-CN"/>
              </w:rPr>
              <w:t>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33C9DA7D" w14:textId="77777777" w:rsidR="009879F6" w:rsidRPr="00D1386C" w:rsidRDefault="009879F6" w:rsidP="006F6DF7">
            <w:pPr>
              <w:jc w:val="center"/>
              <w:rPr>
                <w:rFonts w:ascii="Times" w:eastAsia="MS PGothic" w:hAnsi="Times" w:cs="Times"/>
                <w:color w:val="000000"/>
                <w:lang w:eastAsia="zh-CN"/>
              </w:rPr>
            </w:pPr>
            <w:r>
              <w:rPr>
                <w:rFonts w:ascii="Times" w:eastAsia="SimSun" w:hAnsi="Times" w:cs="Times"/>
                <w:color w:val="000000"/>
                <w:lang w:eastAsia="zh-CN"/>
              </w:rPr>
              <w:t>…</w:t>
            </w:r>
            <w:r w:rsidRPr="00D1386C">
              <w:rPr>
                <w:rFonts w:ascii="Times" w:eastAsia="SimSun" w:hAnsi="Times" w:cs="Times"/>
                <w:color w:val="000000"/>
                <w:lang w:eastAsia="zh-CN"/>
              </w:rPr>
              <w:t>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61CFBFE8" w14:textId="77777777" w:rsidR="009879F6" w:rsidRPr="00D1386C" w:rsidRDefault="009879F6" w:rsidP="006F6DF7">
            <w:pPr>
              <w:jc w:val="center"/>
              <w:rPr>
                <w:rFonts w:ascii="Times" w:eastAsia="MS PGothic" w:hAnsi="Times" w:cs="Times"/>
                <w:color w:val="000000"/>
                <w:lang w:eastAsia="zh-CN"/>
              </w:rPr>
            </w:pPr>
            <w:r>
              <w:rPr>
                <w:rFonts w:ascii="Times" w:eastAsia="MS PGothic" w:hAnsi="Times" w:cs="Times"/>
                <w:color w:val="000000"/>
                <w:lang w:eastAsia="zh-CN"/>
              </w:rPr>
              <w:t>…</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7A020098" w14:textId="77777777" w:rsidR="009879F6" w:rsidRPr="00D1386C" w:rsidRDefault="009879F6" w:rsidP="006F6DF7">
            <w:pPr>
              <w:jc w:val="center"/>
              <w:rPr>
                <w:rFonts w:ascii="Times" w:eastAsia="MS PGothic" w:hAnsi="Times" w:cs="Times"/>
                <w:color w:val="000000"/>
                <w:lang w:eastAsia="zh-CN"/>
              </w:rPr>
            </w:pPr>
            <w:r>
              <w:rPr>
                <w:rFonts w:ascii="Times" w:eastAsia="MS PGothic" w:hAnsi="Times" w:cs="Times"/>
                <w:color w:val="000000"/>
                <w:lang w:eastAsia="zh-CN"/>
              </w:rPr>
              <w:t>…</w:t>
            </w:r>
          </w:p>
        </w:tc>
      </w:tr>
    </w:tbl>
    <w:p w14:paraId="096F6C0F" w14:textId="77777777" w:rsidR="009879F6" w:rsidRDefault="009879F6" w:rsidP="009879F6">
      <w:pPr>
        <w:rPr>
          <w:lang w:eastAsia="ja-JP"/>
        </w:rPr>
      </w:pPr>
    </w:p>
    <w:p w14:paraId="0F2203D0" w14:textId="741A0C90" w:rsidR="00AF7089" w:rsidRDefault="00E574CA" w:rsidP="006677E1">
      <w:pPr>
        <w:pStyle w:val="Proposal"/>
      </w:pPr>
      <w:bookmarkStart w:id="9" w:name="_Toc118711367"/>
      <w:r>
        <w:t xml:space="preserve">Modify the agreed </w:t>
      </w:r>
      <w:r w:rsidR="00B256AA">
        <w:t xml:space="preserve">antenna index tables to support </w:t>
      </w:r>
      <w:r w:rsidR="00231022">
        <w:t xml:space="preserve">FD-OCC combined with </w:t>
      </w:r>
      <w:r w:rsidR="00D03C2A">
        <w:t xml:space="preserve">TD-OCC over additional </w:t>
      </w:r>
      <w:r w:rsidR="004D4DF1">
        <w:t xml:space="preserve">DMRS symbols by </w:t>
      </w:r>
      <w:r w:rsidR="00495796">
        <w:t>re-interpreting the col</w:t>
      </w:r>
      <w:r w:rsidR="0030495F">
        <w:t>umn for the FD-OCC index as a</w:t>
      </w:r>
      <w:r w:rsidR="001663BE">
        <w:t xml:space="preserve"> combined index both for FD-OCC and </w:t>
      </w:r>
      <w:r w:rsidR="00040B56">
        <w:t>ATD-OCC, si</w:t>
      </w:r>
      <w:r w:rsidR="00741ED1">
        <w:t xml:space="preserve">mply by </w:t>
      </w:r>
      <w:r w:rsidR="00260423">
        <w:t xml:space="preserve">changing the header from “FD-OCC index” to </w:t>
      </w:r>
      <w:r w:rsidR="00495127">
        <w:t>“Combined FD-OCC and ATD-OCC index”</w:t>
      </w:r>
      <w:r w:rsidR="00F04187">
        <w:t xml:space="preserve"> while keeping </w:t>
      </w:r>
      <w:r w:rsidR="009A0421">
        <w:t>everything else as already agreed</w:t>
      </w:r>
      <w:r w:rsidR="00365B0B">
        <w:t>.</w:t>
      </w:r>
      <w:bookmarkEnd w:id="9"/>
    </w:p>
    <w:p w14:paraId="129127A9" w14:textId="77777777" w:rsidR="009879F6" w:rsidRPr="00151223" w:rsidRDefault="009879F6" w:rsidP="009879F6">
      <w:pPr>
        <w:rPr>
          <w:lang w:eastAsia="ja-JP"/>
        </w:rPr>
      </w:pPr>
      <w:r>
        <w:rPr>
          <w:lang w:eastAsia="ja-JP"/>
        </w:rPr>
        <w:t>In the subsections below we exemplify how this works out for the cases of one additional DMRS symbol as well as for the case of three additional DMRS symbols.</w:t>
      </w:r>
    </w:p>
    <w:p w14:paraId="65AB3850" w14:textId="77777777" w:rsidR="009879F6" w:rsidRDefault="009879F6" w:rsidP="009879F6">
      <w:pPr>
        <w:keepNext/>
      </w:pPr>
      <w:r>
        <w:rPr>
          <w:noProof/>
        </w:rPr>
        <w:lastRenderedPageBreak/>
        <w:drawing>
          <wp:inline distT="0" distB="0" distL="0" distR="0" wp14:anchorId="0BE8FFC2" wp14:editId="04A85CAB">
            <wp:extent cx="4960800" cy="3600000"/>
            <wp:effectExtent l="0" t="0" r="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960800" cy="3600000"/>
                    </a:xfrm>
                    <a:prstGeom prst="rect">
                      <a:avLst/>
                    </a:prstGeom>
                    <a:noFill/>
                    <a:ln>
                      <a:noFill/>
                    </a:ln>
                  </pic:spPr>
                </pic:pic>
              </a:graphicData>
            </a:graphic>
          </wp:inline>
        </w:drawing>
      </w:r>
      <w:r>
        <w:rPr>
          <w:noProof/>
        </w:rPr>
        <w:drawing>
          <wp:inline distT="0" distB="0" distL="0" distR="0" wp14:anchorId="49F7BF86" wp14:editId="407B4262">
            <wp:extent cx="4960800" cy="3600000"/>
            <wp:effectExtent l="0" t="0" r="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960800" cy="3600000"/>
                    </a:xfrm>
                    <a:prstGeom prst="rect">
                      <a:avLst/>
                    </a:prstGeom>
                    <a:noFill/>
                    <a:ln>
                      <a:noFill/>
                    </a:ln>
                  </pic:spPr>
                </pic:pic>
              </a:graphicData>
            </a:graphic>
          </wp:inline>
        </w:drawing>
      </w:r>
    </w:p>
    <w:p w14:paraId="749C3E8F" w14:textId="3D2721F1" w:rsidR="009879F6" w:rsidRDefault="009879F6" w:rsidP="009879F6">
      <w:pPr>
        <w:pStyle w:val="Caption"/>
        <w:rPr>
          <w:lang w:val="en-GB"/>
        </w:rPr>
      </w:pPr>
      <w:bookmarkStart w:id="10" w:name="_Ref118471579"/>
      <w:r>
        <w:t xml:space="preserve">Figure </w:t>
      </w:r>
      <w:r>
        <w:fldChar w:fldCharType="begin"/>
      </w:r>
      <w:r>
        <w:instrText xml:space="preserve"> SEQ Figure \* ARABIC </w:instrText>
      </w:r>
      <w:r>
        <w:fldChar w:fldCharType="separate"/>
      </w:r>
      <w:r w:rsidR="00E83C12">
        <w:rPr>
          <w:noProof/>
        </w:rPr>
        <w:t>1</w:t>
      </w:r>
      <w:r>
        <w:fldChar w:fldCharType="end"/>
      </w:r>
      <w:bookmarkEnd w:id="10"/>
      <w:r>
        <w:t xml:space="preserve"> For single frontloaded DMRS with one additional DMRS, FAT-OCC DMRS RE groups over which the DMRS ports are orthogonal can be formed in two ways. Either based only on length-4 FD-OCC (top figure) or based on a combination of length-2 FD-OCC and length-2 TD-OCC (bottom figure). It’s up to the receiver to decide what to use to separate the ports. The upper alternative is more sensitive to delay spread while the lower alternative is more sensitive to Doppler spread.</w:t>
      </w:r>
    </w:p>
    <w:p w14:paraId="2918EA90" w14:textId="77777777" w:rsidR="009879F6" w:rsidRDefault="009879F6" w:rsidP="009879F6">
      <w:pPr>
        <w:rPr>
          <w:lang w:eastAsia="ja-JP"/>
        </w:rPr>
      </w:pPr>
    </w:p>
    <w:p w14:paraId="3BEB5E78" w14:textId="77777777" w:rsidR="009879F6" w:rsidRDefault="009879F6" w:rsidP="009879F6">
      <w:pPr>
        <w:rPr>
          <w:lang w:eastAsia="ja-JP"/>
        </w:rPr>
      </w:pPr>
    </w:p>
    <w:p w14:paraId="4F93F85C" w14:textId="77777777" w:rsidR="009879F6" w:rsidRDefault="009879F6" w:rsidP="009879F6">
      <w:pPr>
        <w:rPr>
          <w:lang w:eastAsia="ja-JP"/>
        </w:rPr>
      </w:pPr>
    </w:p>
    <w:p w14:paraId="7AABC84C" w14:textId="77777777" w:rsidR="009879F6" w:rsidRDefault="009879F6" w:rsidP="009879F6">
      <w:pPr>
        <w:rPr>
          <w:lang w:eastAsia="ja-JP"/>
        </w:rPr>
      </w:pPr>
    </w:p>
    <w:p w14:paraId="2B2FF483" w14:textId="77777777" w:rsidR="009879F6" w:rsidRDefault="009879F6" w:rsidP="009879F6">
      <w:pPr>
        <w:keepNext/>
      </w:pPr>
      <w:r>
        <w:rPr>
          <w:noProof/>
        </w:rPr>
        <w:drawing>
          <wp:inline distT="0" distB="0" distL="0" distR="0" wp14:anchorId="53AE871C" wp14:editId="69823162">
            <wp:extent cx="4960800" cy="3600000"/>
            <wp:effectExtent l="0" t="0" r="0" b="63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960800" cy="3600000"/>
                    </a:xfrm>
                    <a:prstGeom prst="rect">
                      <a:avLst/>
                    </a:prstGeom>
                    <a:noFill/>
                    <a:ln>
                      <a:noFill/>
                    </a:ln>
                  </pic:spPr>
                </pic:pic>
              </a:graphicData>
            </a:graphic>
          </wp:inline>
        </w:drawing>
      </w:r>
      <w:r>
        <w:rPr>
          <w:noProof/>
        </w:rPr>
        <w:drawing>
          <wp:inline distT="0" distB="0" distL="0" distR="0" wp14:anchorId="42AD723D" wp14:editId="13046EBF">
            <wp:extent cx="4960800" cy="3600000"/>
            <wp:effectExtent l="0" t="0" r="0" b="63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960800" cy="3600000"/>
                    </a:xfrm>
                    <a:prstGeom prst="rect">
                      <a:avLst/>
                    </a:prstGeom>
                    <a:noFill/>
                    <a:ln>
                      <a:noFill/>
                    </a:ln>
                  </pic:spPr>
                </pic:pic>
              </a:graphicData>
            </a:graphic>
          </wp:inline>
        </w:drawing>
      </w:r>
    </w:p>
    <w:p w14:paraId="69C40474" w14:textId="1BCF6B45" w:rsidR="009879F6" w:rsidRDefault="009879F6" w:rsidP="009879F6">
      <w:pPr>
        <w:pStyle w:val="Caption"/>
        <w:rPr>
          <w:lang w:val="en-GB"/>
        </w:rPr>
      </w:pPr>
      <w:bookmarkStart w:id="11" w:name="_Ref118471593"/>
      <w:r>
        <w:t xml:space="preserve">Figure </w:t>
      </w:r>
      <w:r>
        <w:fldChar w:fldCharType="begin"/>
      </w:r>
      <w:r>
        <w:instrText xml:space="preserve"> SEQ Figure \* ARABIC </w:instrText>
      </w:r>
      <w:r>
        <w:fldChar w:fldCharType="separate"/>
      </w:r>
      <w:r w:rsidR="00E83C12">
        <w:rPr>
          <w:noProof/>
        </w:rPr>
        <w:t>2</w:t>
      </w:r>
      <w:r>
        <w:fldChar w:fldCharType="end"/>
      </w:r>
      <w:bookmarkEnd w:id="11"/>
      <w:r>
        <w:t xml:space="preserve"> For single frontloaded DMRS with three additional DMRS, FAT-OCC DMRS RE groups over which the DMRS ports are orthogonal can be formed in two ways. Either based only on length-4 FD-OCC (top figure) or based on a combination of length-2 FD-OCC and length-2 TD-OCC over additional DMRS symbols (bottom figure). It’s up to the receiver to decide what to use to separate the ports. The upper alternative is more sensitive to delay spread while the lower alternative is more sensitive to Doppler spread.</w:t>
      </w:r>
    </w:p>
    <w:p w14:paraId="1FEBBF31" w14:textId="77777777" w:rsidR="009879F6" w:rsidRDefault="009879F6" w:rsidP="009879F6">
      <w:pPr>
        <w:keepNext/>
      </w:pPr>
      <w:r>
        <w:rPr>
          <w:noProof/>
        </w:rPr>
        <w:lastRenderedPageBreak/>
        <w:drawing>
          <wp:inline distT="0" distB="0" distL="0" distR="0" wp14:anchorId="2C194E09" wp14:editId="61D36F08">
            <wp:extent cx="4960798" cy="3600000"/>
            <wp:effectExtent l="0" t="0" r="0" b="63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960798" cy="3600000"/>
                    </a:xfrm>
                    <a:prstGeom prst="rect">
                      <a:avLst/>
                    </a:prstGeom>
                  </pic:spPr>
                </pic:pic>
              </a:graphicData>
            </a:graphic>
          </wp:inline>
        </w:drawing>
      </w:r>
      <w:r>
        <w:rPr>
          <w:noProof/>
        </w:rPr>
        <w:drawing>
          <wp:inline distT="0" distB="0" distL="0" distR="0" wp14:anchorId="075775DA" wp14:editId="4150EDE8">
            <wp:extent cx="5097602" cy="3600000"/>
            <wp:effectExtent l="0" t="0" r="8255" b="63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097602" cy="3600000"/>
                    </a:xfrm>
                    <a:prstGeom prst="rect">
                      <a:avLst/>
                    </a:prstGeom>
                  </pic:spPr>
                </pic:pic>
              </a:graphicData>
            </a:graphic>
          </wp:inline>
        </w:drawing>
      </w:r>
    </w:p>
    <w:p w14:paraId="3212879A" w14:textId="46267532" w:rsidR="009879F6" w:rsidRDefault="009879F6" w:rsidP="009879F6">
      <w:pPr>
        <w:pStyle w:val="Caption"/>
      </w:pPr>
      <w:bookmarkStart w:id="12" w:name="_Ref118387446"/>
      <w:r>
        <w:t xml:space="preserve">Figure </w:t>
      </w:r>
      <w:r>
        <w:fldChar w:fldCharType="begin"/>
      </w:r>
      <w:r>
        <w:instrText xml:space="preserve"> SEQ Figure \* ARABIC </w:instrText>
      </w:r>
      <w:r>
        <w:fldChar w:fldCharType="separate"/>
      </w:r>
      <w:r w:rsidR="00E83C12">
        <w:rPr>
          <w:noProof/>
        </w:rPr>
        <w:t>3</w:t>
      </w:r>
      <w:r>
        <w:fldChar w:fldCharType="end"/>
      </w:r>
      <w:bookmarkEnd w:id="12"/>
      <w:r>
        <w:t xml:space="preserve"> For double frontloaded DMRS with one additional DMRS, FAT-OCC DMRS RE groups over which the DMRS ports are orthogonal can be formed in two ways. Either based only on length-4 FD-OCC and length-2 TD-OCC over contiguous symbols (top figure) or based on a combination of length-2 FD-OCC, length-2 TD-OCC over contiguous DMRS symbols and length-2 TD-OCC over additional DMRS symbols (bottom figure). It’s up to the receiver to decide what to use to separate the ports. The upper alternative is more sensitive to delay spread while the lower alternative is more sensitive to Doppler spread.</w:t>
      </w:r>
    </w:p>
    <w:p w14:paraId="13884020" w14:textId="00ED04E9" w:rsidR="007A6358" w:rsidRDefault="00831696" w:rsidP="006677E1">
      <w:pPr>
        <w:pStyle w:val="Heading3"/>
      </w:pPr>
      <w:r>
        <w:lastRenderedPageBreak/>
        <w:t xml:space="preserve">2.2.1 </w:t>
      </w:r>
      <w:r w:rsidR="005B7942">
        <w:t xml:space="preserve">Simulation results for </w:t>
      </w:r>
      <w:r>
        <w:t>FD-OCC combined with TD-OCC over additional DMRS symbols</w:t>
      </w:r>
    </w:p>
    <w:p w14:paraId="38128803" w14:textId="2246BF29" w:rsidR="007A6358" w:rsidRDefault="007A6358" w:rsidP="007A6358">
      <w:pPr>
        <w:rPr>
          <w:lang w:eastAsia="en-GB"/>
        </w:rPr>
      </w:pPr>
    </w:p>
    <w:p w14:paraId="28E5971B" w14:textId="23AA89C4" w:rsidR="00DC4FF1" w:rsidRDefault="00DC4FF1" w:rsidP="00B52953">
      <w:pPr>
        <w:rPr>
          <w:lang w:val="en-GB"/>
        </w:rPr>
      </w:pPr>
      <w:r>
        <w:rPr>
          <w:lang w:val="en-GB"/>
        </w:rPr>
        <w:t xml:space="preserve">In </w:t>
      </w:r>
      <w:r>
        <w:rPr>
          <w:lang w:val="en-GB"/>
        </w:rPr>
        <w:fldChar w:fldCharType="begin"/>
      </w:r>
      <w:r>
        <w:rPr>
          <w:lang w:val="en-GB"/>
        </w:rPr>
        <w:instrText xml:space="preserve"> REF _Ref118465969 \h </w:instrText>
      </w:r>
      <w:r>
        <w:rPr>
          <w:lang w:val="en-GB"/>
        </w:rPr>
      </w:r>
      <w:r>
        <w:rPr>
          <w:lang w:val="en-GB"/>
        </w:rPr>
        <w:fldChar w:fldCharType="separate"/>
      </w:r>
      <w:r>
        <w:t xml:space="preserve">Figure </w:t>
      </w:r>
      <w:r>
        <w:rPr>
          <w:noProof/>
        </w:rPr>
        <w:t>4</w:t>
      </w:r>
      <w:r>
        <w:rPr>
          <w:lang w:val="en-GB"/>
        </w:rPr>
        <w:fldChar w:fldCharType="end"/>
      </w:r>
      <w:r>
        <w:rPr>
          <w:lang w:val="en-GB"/>
        </w:rPr>
        <w:t xml:space="preserve"> and </w:t>
      </w:r>
      <w:r>
        <w:rPr>
          <w:lang w:val="en-GB"/>
        </w:rPr>
        <w:fldChar w:fldCharType="begin"/>
      </w:r>
      <w:r>
        <w:rPr>
          <w:lang w:val="en-GB"/>
        </w:rPr>
        <w:instrText xml:space="preserve"> REF _Ref118465978 \h </w:instrText>
      </w:r>
      <w:r>
        <w:rPr>
          <w:lang w:val="en-GB"/>
        </w:rPr>
      </w:r>
      <w:r>
        <w:rPr>
          <w:lang w:val="en-GB"/>
        </w:rPr>
        <w:fldChar w:fldCharType="separate"/>
      </w:r>
      <w:r>
        <w:t xml:space="preserve">Figure </w:t>
      </w:r>
      <w:r>
        <w:rPr>
          <w:noProof/>
        </w:rPr>
        <w:t>5</w:t>
      </w:r>
      <w:r>
        <w:rPr>
          <w:lang w:val="en-GB"/>
        </w:rPr>
        <w:fldChar w:fldCharType="end"/>
      </w:r>
      <w:r>
        <w:rPr>
          <w:lang w:val="en-GB"/>
        </w:rPr>
        <w:t xml:space="preserve"> w</w:t>
      </w:r>
      <w:r w:rsidR="00B52953">
        <w:rPr>
          <w:lang w:val="en-GB"/>
        </w:rPr>
        <w:t xml:space="preserve">e can see </w:t>
      </w:r>
      <w:r>
        <w:rPr>
          <w:lang w:val="en-GB"/>
        </w:rPr>
        <w:t xml:space="preserve">that </w:t>
      </w:r>
      <w:r w:rsidR="00B52953">
        <w:rPr>
          <w:lang w:val="en-GB"/>
        </w:rPr>
        <w:t>for</w:t>
      </w:r>
      <w:r>
        <w:rPr>
          <w:lang w:val="en-GB"/>
        </w:rPr>
        <w:t xml:space="preserve"> a</w:t>
      </w:r>
      <w:r w:rsidR="00B52953">
        <w:rPr>
          <w:lang w:val="en-GB"/>
        </w:rPr>
        <w:t xml:space="preserve"> large delay spread of 1000ns, using FD-OCC only as enhancement method can result in significant throughput degradation</w:t>
      </w:r>
      <w:r>
        <w:rPr>
          <w:lang w:val="en-GB"/>
        </w:rPr>
        <w:t>.</w:t>
      </w:r>
      <w:r w:rsidR="004B250A">
        <w:rPr>
          <w:lang w:val="en-GB"/>
        </w:rPr>
        <w:t xml:space="preserve"> The use of </w:t>
      </w:r>
      <w:r w:rsidR="003B18C8">
        <w:rPr>
          <w:lang w:eastAsia="ja-JP"/>
        </w:rPr>
        <w:t>FD-OCC combined with TD-OCC over additional DMRS symbols can, however</w:t>
      </w:r>
      <w:r w:rsidR="00BD2D19">
        <w:rPr>
          <w:lang w:eastAsia="ja-JP"/>
        </w:rPr>
        <w:t>, improve performance significantly.</w:t>
      </w:r>
      <w:r w:rsidR="003A23F2">
        <w:rPr>
          <w:lang w:eastAsia="ja-JP"/>
        </w:rPr>
        <w:t xml:space="preserve"> This, of course relies on that the receiver make use of </w:t>
      </w:r>
      <w:r w:rsidR="00455E9B">
        <w:rPr>
          <w:lang w:eastAsia="ja-JP"/>
        </w:rPr>
        <w:t xml:space="preserve">TD-OCC in separating </w:t>
      </w:r>
      <w:r w:rsidR="007663DB">
        <w:rPr>
          <w:lang w:eastAsia="ja-JP"/>
        </w:rPr>
        <w:t xml:space="preserve">the ports. If the </w:t>
      </w:r>
      <w:r w:rsidR="00C27C96">
        <w:rPr>
          <w:lang w:eastAsia="ja-JP"/>
        </w:rPr>
        <w:t>receiver</w:t>
      </w:r>
      <w:r w:rsidR="007663DB">
        <w:rPr>
          <w:lang w:eastAsia="ja-JP"/>
        </w:rPr>
        <w:t xml:space="preserve"> doesn’t implement this feature the performance is identical </w:t>
      </w:r>
      <w:r w:rsidR="00103AD9">
        <w:rPr>
          <w:lang w:eastAsia="ja-JP"/>
        </w:rPr>
        <w:t>with</w:t>
      </w:r>
      <w:r w:rsidR="003A57DC">
        <w:rPr>
          <w:lang w:eastAsia="ja-JP"/>
        </w:rPr>
        <w:t xml:space="preserve"> normal </w:t>
      </w:r>
      <w:r w:rsidR="004D0639">
        <w:rPr>
          <w:lang w:eastAsia="ja-JP"/>
        </w:rPr>
        <w:t xml:space="preserve">length-4 </w:t>
      </w:r>
      <w:r w:rsidR="00E40E06">
        <w:rPr>
          <w:lang w:eastAsia="ja-JP"/>
        </w:rPr>
        <w:t>FD-OCC</w:t>
      </w:r>
      <w:r w:rsidR="004D0639">
        <w:rPr>
          <w:lang w:eastAsia="ja-JP"/>
        </w:rPr>
        <w:t>.</w:t>
      </w:r>
    </w:p>
    <w:p w14:paraId="77B05260" w14:textId="251A0C22" w:rsidR="00B52953" w:rsidRDefault="00B52953" w:rsidP="00B52953">
      <w:pPr>
        <w:rPr>
          <w:lang w:val="en-GB"/>
        </w:rPr>
      </w:pPr>
      <w:r>
        <w:rPr>
          <w:lang w:val="en-GB"/>
        </w:rPr>
        <w:t xml:space="preserve">Note that a delay spread of 1000ns can be </w:t>
      </w:r>
      <w:r w:rsidR="00FB3070">
        <w:rPr>
          <w:lang w:val="en-GB"/>
        </w:rPr>
        <w:t xml:space="preserve">a </w:t>
      </w:r>
      <w:r>
        <w:rPr>
          <w:lang w:val="en-GB"/>
        </w:rPr>
        <w:t>typical channel condition for multi-TRP transmissions. The propagation delay over multiple propagation paths can reach 1000n</w:t>
      </w:r>
      <w:r w:rsidR="00FB3070">
        <w:rPr>
          <w:lang w:val="en-GB"/>
        </w:rPr>
        <w:t>s</w:t>
      </w:r>
      <w:r>
        <w:rPr>
          <w:lang w:val="en-GB"/>
        </w:rPr>
        <w:t>. Even without propagation delay, the synchronization requirement for multi-TRP transmission is within 1us between TRPs, thus the delay can still be 1000ns.</w:t>
      </w:r>
    </w:p>
    <w:p w14:paraId="5ED2A781" w14:textId="77777777" w:rsidR="00B52953" w:rsidRDefault="00B52953" w:rsidP="007A6358">
      <w:pPr>
        <w:rPr>
          <w:lang w:eastAsia="en-GB"/>
        </w:rPr>
      </w:pPr>
    </w:p>
    <w:p w14:paraId="323DFFFB" w14:textId="6F4BE329" w:rsidR="00E83C12" w:rsidRDefault="005D78B0" w:rsidP="006677E1">
      <w:pPr>
        <w:keepNext/>
      </w:pPr>
      <w:r>
        <w:rPr>
          <w:noProof/>
        </w:rPr>
        <w:lastRenderedPageBreak/>
        <w:drawing>
          <wp:inline distT="0" distB="0" distL="0" distR="0" wp14:anchorId="372C0898" wp14:editId="3AF13749">
            <wp:extent cx="6120765" cy="715137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20765" cy="7151370"/>
                    </a:xfrm>
                    <a:prstGeom prst="rect">
                      <a:avLst/>
                    </a:prstGeom>
                    <a:noFill/>
                    <a:ln>
                      <a:noFill/>
                    </a:ln>
                  </pic:spPr>
                </pic:pic>
              </a:graphicData>
            </a:graphic>
          </wp:inline>
        </w:drawing>
      </w:r>
    </w:p>
    <w:p w14:paraId="5379790E" w14:textId="764AD401" w:rsidR="00546403" w:rsidRDefault="00E83C12" w:rsidP="006677E1">
      <w:pPr>
        <w:pStyle w:val="Caption"/>
      </w:pPr>
      <w:bookmarkStart w:id="13" w:name="_Ref118465969"/>
      <w:r>
        <w:t xml:space="preserve">Figure </w:t>
      </w:r>
      <w:r>
        <w:fldChar w:fldCharType="begin"/>
      </w:r>
      <w:r>
        <w:instrText xml:space="preserve"> SEQ Figure \* ARABIC </w:instrText>
      </w:r>
      <w:r>
        <w:fldChar w:fldCharType="separate"/>
      </w:r>
      <w:r>
        <w:rPr>
          <w:noProof/>
        </w:rPr>
        <w:t>4</w:t>
      </w:r>
      <w:r>
        <w:fldChar w:fldCharType="end"/>
      </w:r>
      <w:bookmarkEnd w:id="13"/>
      <w:r>
        <w:t xml:space="preserve"> </w:t>
      </w:r>
      <w:r w:rsidR="00E73B95">
        <w:t xml:space="preserve">Channel estimation error </w:t>
      </w:r>
      <w:r w:rsidR="003216F3">
        <w:t>for type 1 extension</w:t>
      </w:r>
      <w:r w:rsidR="002A7688">
        <w:t xml:space="preserve"> alternative</w:t>
      </w:r>
      <w:r w:rsidR="003216F3">
        <w:t>s</w:t>
      </w:r>
      <w:r w:rsidR="007C3F70">
        <w:t xml:space="preserve"> for CDL-B</w:t>
      </w:r>
      <w:r w:rsidR="006753EE">
        <w:t xml:space="preserve"> with </w:t>
      </w:r>
      <w:r w:rsidR="003F0643">
        <w:t xml:space="preserve">1000ns delay spread and </w:t>
      </w:r>
      <w:r w:rsidR="00316A3E">
        <w:t>UE speed</w:t>
      </w:r>
      <w:r w:rsidR="00CF1229">
        <w:t xml:space="preserve"> 3km/h</w:t>
      </w:r>
      <w:r w:rsidR="00403070">
        <w:t xml:space="preserve"> for single frontloaded DMRS with one additional DMRS</w:t>
      </w:r>
      <w:r w:rsidR="00E11E53">
        <w:t xml:space="preserve"> with interference from co-scheduled UEs</w:t>
      </w:r>
      <w:r w:rsidR="00403070">
        <w:t>. Note that for T-OCC over additional DMRS symbols</w:t>
      </w:r>
      <w:r w:rsidR="00EB7294">
        <w:t>,</w:t>
      </w:r>
      <w:r w:rsidR="00403070">
        <w:t xml:space="preserve"> results are given separately depending on whether the UE use only length-4 F-OCC or a combination of length-2 F-OCC with length-2 T-OCC to separate ports.</w:t>
      </w:r>
    </w:p>
    <w:p w14:paraId="5DE45738" w14:textId="06C62363" w:rsidR="00E83C12" w:rsidRDefault="00286B8E" w:rsidP="006677E1">
      <w:pPr>
        <w:keepNext/>
      </w:pPr>
      <w:r>
        <w:rPr>
          <w:noProof/>
        </w:rPr>
        <w:lastRenderedPageBreak/>
        <w:drawing>
          <wp:inline distT="0" distB="0" distL="0" distR="0" wp14:anchorId="508B145C" wp14:editId="4657FA36">
            <wp:extent cx="6120765" cy="713295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20765" cy="7132955"/>
                    </a:xfrm>
                    <a:prstGeom prst="rect">
                      <a:avLst/>
                    </a:prstGeom>
                    <a:noFill/>
                    <a:ln>
                      <a:noFill/>
                    </a:ln>
                  </pic:spPr>
                </pic:pic>
              </a:graphicData>
            </a:graphic>
          </wp:inline>
        </w:drawing>
      </w:r>
    </w:p>
    <w:p w14:paraId="17C34800" w14:textId="670B85EC" w:rsidR="00DC28DF" w:rsidRDefault="00E83C12" w:rsidP="006677E1">
      <w:pPr>
        <w:pStyle w:val="Caption"/>
      </w:pPr>
      <w:bookmarkStart w:id="14" w:name="_Ref118465978"/>
      <w:r>
        <w:t xml:space="preserve">Figure </w:t>
      </w:r>
      <w:r>
        <w:fldChar w:fldCharType="begin"/>
      </w:r>
      <w:r>
        <w:instrText xml:space="preserve"> SEQ Figure \* ARABIC </w:instrText>
      </w:r>
      <w:r>
        <w:fldChar w:fldCharType="separate"/>
      </w:r>
      <w:r>
        <w:rPr>
          <w:noProof/>
        </w:rPr>
        <w:t>5</w:t>
      </w:r>
      <w:r>
        <w:fldChar w:fldCharType="end"/>
      </w:r>
      <w:bookmarkEnd w:id="14"/>
      <w:r>
        <w:t xml:space="preserve"> </w:t>
      </w:r>
      <w:r w:rsidR="00211DC3">
        <w:t>Throughput for type 1 extension</w:t>
      </w:r>
      <w:r w:rsidR="00734D67">
        <w:t xml:space="preserve"> alternatives</w:t>
      </w:r>
      <w:r w:rsidR="00211DC3">
        <w:t xml:space="preserve"> for CDL-B with 1000ns delay spread and UE speed 3km/h</w:t>
      </w:r>
      <w:r w:rsidR="00A15C21">
        <w:t xml:space="preserve"> for single frontloaded DMRS with one additional DMRS</w:t>
      </w:r>
      <w:r w:rsidR="00CB387E">
        <w:t xml:space="preserve"> with </w:t>
      </w:r>
      <w:r w:rsidR="00E11E53">
        <w:t>interference from co-scheduled UEs</w:t>
      </w:r>
      <w:r w:rsidR="00211DC3">
        <w:t>.</w:t>
      </w:r>
      <w:r w:rsidR="005A5289">
        <w:t xml:space="preserve"> Note that for T-OCC over additional</w:t>
      </w:r>
      <w:r w:rsidR="00A15C21">
        <w:t xml:space="preserve"> DMRS symbols</w:t>
      </w:r>
      <w:r w:rsidR="007E011F">
        <w:t>,</w:t>
      </w:r>
      <w:r w:rsidR="000215CE">
        <w:t xml:space="preserve"> results are given separately </w:t>
      </w:r>
      <w:r w:rsidR="00711D23">
        <w:t>depending</w:t>
      </w:r>
      <w:r w:rsidR="000545E3">
        <w:t xml:space="preserve"> on whether the </w:t>
      </w:r>
      <w:r w:rsidR="00FD213C">
        <w:t>UE use only length-4 F-OCC or a combination of length-2 F-OCC with length-2 T-OCC to separate ports.</w:t>
      </w:r>
    </w:p>
    <w:p w14:paraId="3A94E62C" w14:textId="77777777" w:rsidR="00950F91" w:rsidRDefault="00950F91" w:rsidP="007A6358">
      <w:pPr>
        <w:rPr>
          <w:lang w:eastAsia="en-GB"/>
        </w:rPr>
      </w:pPr>
    </w:p>
    <w:p w14:paraId="5DACEA49" w14:textId="0F205DFE" w:rsidR="00DC28DF" w:rsidRPr="003A02BA" w:rsidRDefault="00DC28DF" w:rsidP="006677E1"/>
    <w:p w14:paraId="3E2CF228" w14:textId="67C2816F" w:rsidR="00D318E2" w:rsidRDefault="00D318E2" w:rsidP="00D318E2">
      <w:pPr>
        <w:rPr>
          <w:lang w:val="en-GB" w:eastAsia="ja-JP"/>
        </w:rPr>
      </w:pPr>
    </w:p>
    <w:p w14:paraId="1B4BD007" w14:textId="77777777" w:rsidR="007A6358" w:rsidRDefault="007A6358" w:rsidP="00D318E2">
      <w:pPr>
        <w:rPr>
          <w:lang w:val="en-GB" w:eastAsia="ja-JP"/>
        </w:rPr>
      </w:pPr>
    </w:p>
    <w:p w14:paraId="3BD2F350" w14:textId="77777777" w:rsidR="00EF731B" w:rsidRPr="009879F6" w:rsidRDefault="00EF731B" w:rsidP="00D318E2">
      <w:pPr>
        <w:rPr>
          <w:lang w:val="en-GB" w:eastAsia="ja-JP"/>
        </w:rPr>
      </w:pPr>
    </w:p>
    <w:p w14:paraId="4BEEBD10" w14:textId="20D7DF10" w:rsidR="00D318E2" w:rsidRDefault="00D318E2" w:rsidP="00D318E2">
      <w:pPr>
        <w:rPr>
          <w:lang w:eastAsia="ja-JP"/>
        </w:rPr>
      </w:pPr>
    </w:p>
    <w:p w14:paraId="7ABF1A4D" w14:textId="5D917344" w:rsidR="00D06694" w:rsidRDefault="00F63C1B" w:rsidP="00D06694">
      <w:pPr>
        <w:pStyle w:val="Heading2"/>
      </w:pPr>
      <w:r>
        <w:t>2.3 Antenna port table</w:t>
      </w:r>
      <w:r w:rsidR="00DE35A8">
        <w:t xml:space="preserve"> </w:t>
      </w:r>
      <w:r w:rsidR="008561C6">
        <w:t xml:space="preserve">design </w:t>
      </w:r>
      <w:r w:rsidR="00DE35A8">
        <w:t>for PDSCH</w:t>
      </w:r>
      <w:r w:rsidR="00A701B9">
        <w:t xml:space="preserve"> and PUSCH</w:t>
      </w:r>
    </w:p>
    <w:p w14:paraId="7E2FBDD3" w14:textId="77777777" w:rsidR="005932F3" w:rsidRDefault="00F00883" w:rsidP="007E55DC">
      <w:pPr>
        <w:rPr>
          <w:lang w:val="en-GB" w:eastAsia="ja-JP"/>
        </w:rPr>
      </w:pPr>
      <w:r>
        <w:rPr>
          <w:lang w:val="en-GB" w:eastAsia="ja-JP"/>
        </w:rPr>
        <w:t>Four</w:t>
      </w:r>
      <w:r w:rsidR="00D55560">
        <w:rPr>
          <w:lang w:val="en-GB" w:eastAsia="ja-JP"/>
        </w:rPr>
        <w:t xml:space="preserve"> downlink</w:t>
      </w:r>
      <w:r w:rsidR="00FC0A41">
        <w:rPr>
          <w:lang w:val="en-GB" w:eastAsia="ja-JP"/>
        </w:rPr>
        <w:t xml:space="preserve"> antenna port tables, Table 7.3.1.1.1-1 to Table 7.3.1.1.1-4, are defined </w:t>
      </w:r>
      <w:r w:rsidR="00D55560">
        <w:rPr>
          <w:lang w:val="en-GB" w:eastAsia="ja-JP"/>
        </w:rPr>
        <w:t xml:space="preserve">for Type1 and Type2 with </w:t>
      </w:r>
      <w:proofErr w:type="spellStart"/>
      <w:r w:rsidR="00D55560">
        <w:rPr>
          <w:lang w:val="en-GB" w:eastAsia="ja-JP"/>
        </w:rPr>
        <w:t>maxLength</w:t>
      </w:r>
      <w:proofErr w:type="spellEnd"/>
      <w:r w:rsidR="00D55560">
        <w:rPr>
          <w:lang w:val="en-GB" w:eastAsia="ja-JP"/>
        </w:rPr>
        <w:t xml:space="preserve"> value equal to 1 and 2 </w:t>
      </w:r>
      <w:r w:rsidR="00FC0A41">
        <w:rPr>
          <w:lang w:val="en-GB" w:eastAsia="ja-JP"/>
        </w:rPr>
        <w:t xml:space="preserve">in </w:t>
      </w:r>
      <w:r w:rsidR="00D55560">
        <w:rPr>
          <w:lang w:val="en-GB" w:eastAsia="ja-JP"/>
        </w:rPr>
        <w:t>Rel-</w:t>
      </w:r>
      <w:r w:rsidR="00FC0A41">
        <w:rPr>
          <w:lang w:val="en-GB" w:eastAsia="ja-JP"/>
        </w:rPr>
        <w:t>15</w:t>
      </w:r>
      <w:r w:rsidR="00D55560">
        <w:rPr>
          <w:lang w:val="en-GB" w:eastAsia="ja-JP"/>
        </w:rPr>
        <w:t>;</w:t>
      </w:r>
      <w:r w:rsidR="00FC0A41">
        <w:rPr>
          <w:lang w:val="en-GB" w:eastAsia="ja-JP"/>
        </w:rPr>
        <w:t xml:space="preserve"> and </w:t>
      </w:r>
      <w:r w:rsidR="00EC6E5A">
        <w:rPr>
          <w:lang w:val="en-GB" w:eastAsia="ja-JP"/>
        </w:rPr>
        <w:t>four</w:t>
      </w:r>
      <w:r w:rsidR="00FC0A41">
        <w:rPr>
          <w:lang w:val="en-GB" w:eastAsia="ja-JP"/>
        </w:rPr>
        <w:t xml:space="preserve"> additional antenna ports tables, Table 7.3.1.2.2-1A to Table 7.3.1.2.2-4A, are defined in </w:t>
      </w:r>
      <w:r w:rsidR="00D55560">
        <w:rPr>
          <w:lang w:val="en-GB" w:eastAsia="ja-JP"/>
        </w:rPr>
        <w:t>Rel-</w:t>
      </w:r>
      <w:r w:rsidR="00FC0A41">
        <w:rPr>
          <w:lang w:val="en-GB" w:eastAsia="ja-JP"/>
        </w:rPr>
        <w:t xml:space="preserve">16. </w:t>
      </w:r>
      <w:r w:rsidR="00D55560">
        <w:rPr>
          <w:lang w:val="en-GB" w:eastAsia="ja-JP"/>
        </w:rPr>
        <w:t>For</w:t>
      </w:r>
      <w:r w:rsidR="007E55DC">
        <w:rPr>
          <w:lang w:val="en-GB" w:eastAsia="ja-JP"/>
        </w:rPr>
        <w:t xml:space="preserve"> DMRS Type2 with </w:t>
      </w:r>
      <w:proofErr w:type="spellStart"/>
      <w:r w:rsidR="007E55DC">
        <w:rPr>
          <w:lang w:val="en-GB" w:eastAsia="ja-JP"/>
        </w:rPr>
        <w:t>maxLength</w:t>
      </w:r>
      <w:proofErr w:type="spellEnd"/>
      <w:r w:rsidR="007E55DC">
        <w:rPr>
          <w:lang w:val="en-GB" w:eastAsia="ja-JP"/>
        </w:rPr>
        <w:t xml:space="preserve">=2 to support 12 antenna ports, up to 58 rows of antenna ports combinations are defined for one codeword. Among those combinations, 28 rows are used for rank 1, 19 rows for rank 2, 6 rows for rank 3, 5 rows for rank 4. For release 18 DMRS with number of antenna ports increased to 24, the possible combinations need to be increased. </w:t>
      </w:r>
    </w:p>
    <w:p w14:paraId="763C7451" w14:textId="550A10B4" w:rsidR="00FE039D" w:rsidRDefault="00E40FE5" w:rsidP="007E55DC">
      <w:pPr>
        <w:rPr>
          <w:lang w:val="en-GB" w:eastAsia="ja-JP"/>
        </w:rPr>
      </w:pPr>
      <w:r>
        <w:rPr>
          <w:lang w:val="en-GB" w:eastAsia="ja-JP"/>
        </w:rPr>
        <w:t xml:space="preserve">For Rel-18 antenna port table design, </w:t>
      </w:r>
      <w:r w:rsidR="00A86F48">
        <w:rPr>
          <w:lang w:val="en-GB" w:eastAsia="ja-JP"/>
        </w:rPr>
        <w:t xml:space="preserve">we need to </w:t>
      </w:r>
      <w:r w:rsidR="00206B15">
        <w:rPr>
          <w:lang w:val="en-GB" w:eastAsia="ja-JP"/>
        </w:rPr>
        <w:t xml:space="preserve">discuss and </w:t>
      </w:r>
      <w:r w:rsidR="00A86F48">
        <w:rPr>
          <w:lang w:val="en-GB" w:eastAsia="ja-JP"/>
        </w:rPr>
        <w:t xml:space="preserve">agree on the principles on port combination selection, otherwise the total indexes of antenna port table may increase exponentially </w:t>
      </w:r>
      <w:r w:rsidR="00FE039D">
        <w:rPr>
          <w:lang w:val="en-GB" w:eastAsia="ja-JP"/>
        </w:rPr>
        <w:t>compared</w:t>
      </w:r>
      <w:r w:rsidR="00A86F48">
        <w:rPr>
          <w:lang w:val="en-GB" w:eastAsia="ja-JP"/>
        </w:rPr>
        <w:t xml:space="preserve"> to Rel-15. </w:t>
      </w:r>
      <w:proofErr w:type="spellStart"/>
      <w:r w:rsidR="007E55DC">
        <w:rPr>
          <w:lang w:val="en-GB" w:eastAsia="ja-JP"/>
        </w:rPr>
        <w:t>F</w:t>
      </w:r>
      <w:r w:rsidR="00A86F48">
        <w:rPr>
          <w:lang w:val="en-GB" w:eastAsia="ja-JP"/>
        </w:rPr>
        <w:t>.e</w:t>
      </w:r>
      <w:proofErr w:type="spellEnd"/>
      <w:r w:rsidR="00A86F48">
        <w:rPr>
          <w:lang w:val="en-GB" w:eastAsia="ja-JP"/>
        </w:rPr>
        <w:t>. for rank2 Type2 double symbol configuration,</w:t>
      </w:r>
      <w:r w:rsidR="007E55DC">
        <w:rPr>
          <w:lang w:val="en-GB" w:eastAsia="ja-JP"/>
        </w:rPr>
        <w:t xml:space="preserve"> </w:t>
      </w:r>
      <w:r w:rsidR="00A86F48">
        <w:rPr>
          <w:lang w:val="en-GB" w:eastAsia="ja-JP"/>
        </w:rPr>
        <w:t xml:space="preserve">a </w:t>
      </w:r>
      <w:r w:rsidR="00FE039D">
        <w:rPr>
          <w:lang w:val="en-GB" w:eastAsia="ja-JP"/>
        </w:rPr>
        <w:t>random selection</w:t>
      </w:r>
      <w:r w:rsidR="00A86F48">
        <w:rPr>
          <w:lang w:val="en-GB" w:eastAsia="ja-JP"/>
        </w:rPr>
        <w:t xml:space="preserve"> for </w:t>
      </w:r>
      <w:r w:rsidR="00FE039D">
        <w:rPr>
          <w:lang w:val="en-GB" w:eastAsia="ja-JP"/>
        </w:rPr>
        <w:t xml:space="preserve">any two </w:t>
      </w:r>
      <w:r w:rsidR="00A86F48">
        <w:rPr>
          <w:lang w:val="en-GB" w:eastAsia="ja-JP"/>
        </w:rPr>
        <w:t>port</w:t>
      </w:r>
      <w:r w:rsidR="00FE039D">
        <w:rPr>
          <w:lang w:val="en-GB" w:eastAsia="ja-JP"/>
        </w:rPr>
        <w:t xml:space="preserve">s </w:t>
      </w:r>
      <w:r w:rsidR="00A86F48">
        <w:rPr>
          <w:lang w:val="en-GB" w:eastAsia="ja-JP"/>
        </w:rPr>
        <w:t>combination is</w:t>
      </w:r>
      <w:r w:rsidR="007E55DC">
        <w:rPr>
          <w:lang w:val="en-GB" w:eastAsia="ja-JP"/>
        </w:rPr>
        <w:t xml:space="preserve"> to select 2 out of 12 ports for single symbol DMRS (12X11/2) and 2 out of 24 ports for double symbol (24X23/2)</w:t>
      </w:r>
      <w:r w:rsidR="00A86F48">
        <w:rPr>
          <w:lang w:val="en-GB" w:eastAsia="ja-JP"/>
        </w:rPr>
        <w:t>. Obviously,</w:t>
      </w:r>
      <w:r w:rsidR="007E55DC">
        <w:rPr>
          <w:lang w:val="en-GB" w:eastAsia="ja-JP"/>
        </w:rPr>
        <w:t xml:space="preserve"> </w:t>
      </w:r>
      <w:r w:rsidR="00A86F48">
        <w:rPr>
          <w:lang w:val="en-GB" w:eastAsia="ja-JP"/>
        </w:rPr>
        <w:t>the number of port combinations is huge, and it is</w:t>
      </w:r>
      <w:r w:rsidR="007E55DC">
        <w:rPr>
          <w:lang w:val="en-GB" w:eastAsia="ja-JP"/>
        </w:rPr>
        <w:t xml:space="preserve"> unrealistic to support this large number of combinations. </w:t>
      </w:r>
    </w:p>
    <w:p w14:paraId="03CB5216" w14:textId="2DA496A4" w:rsidR="00FE039D" w:rsidRDefault="00A745D5" w:rsidP="00FE039D">
      <w:pPr>
        <w:pStyle w:val="Observation"/>
        <w:rPr>
          <w:lang w:val="en-GB"/>
        </w:rPr>
      </w:pPr>
      <w:bookmarkStart w:id="15" w:name="_Toc118711350"/>
      <w:r>
        <w:rPr>
          <w:lang w:val="en-GB"/>
        </w:rPr>
        <w:t>A few principles for</w:t>
      </w:r>
      <w:r w:rsidR="00FE039D">
        <w:rPr>
          <w:lang w:val="en-GB"/>
        </w:rPr>
        <w:t xml:space="preserve"> Rel-18 antenna port table design</w:t>
      </w:r>
      <w:r>
        <w:rPr>
          <w:lang w:val="en-GB"/>
        </w:rPr>
        <w:t xml:space="preserve"> shall be discussed to avoid unrealistic large number of antenna port combinations.</w:t>
      </w:r>
      <w:bookmarkEnd w:id="15"/>
    </w:p>
    <w:p w14:paraId="37966F89" w14:textId="475D2D87" w:rsidR="007D0F28" w:rsidRDefault="001368DA" w:rsidP="00A22B33">
      <w:pPr>
        <w:pStyle w:val="Proposal"/>
        <w:rPr>
          <w:lang w:val="en-GB"/>
        </w:rPr>
      </w:pPr>
      <w:r>
        <w:rPr>
          <w:lang w:val="en-GB" w:eastAsia="ja-JP"/>
        </w:rPr>
        <w:t xml:space="preserve">One of the most important use-cases for extending the number of </w:t>
      </w:r>
      <w:r w:rsidR="00A771C8">
        <w:rPr>
          <w:lang w:val="en-GB" w:eastAsia="ja-JP"/>
        </w:rPr>
        <w:t>DMRS ports is to allow co-scheduling of more UEs for MU-MIMO.</w:t>
      </w:r>
      <w:r w:rsidR="00D11B53">
        <w:rPr>
          <w:lang w:val="en-GB" w:eastAsia="ja-JP"/>
        </w:rPr>
        <w:t xml:space="preserve"> For MU-MIMO</w:t>
      </w:r>
      <w:r w:rsidR="001140DD">
        <w:rPr>
          <w:lang w:val="en-GB" w:eastAsia="ja-JP"/>
        </w:rPr>
        <w:t>,</w:t>
      </w:r>
      <w:r w:rsidR="00D11B53">
        <w:rPr>
          <w:lang w:val="en-GB" w:eastAsia="ja-JP"/>
        </w:rPr>
        <w:t xml:space="preserve"> as a minimum, one-layer and two-layer transmission should be supported. Thus, port combinations allowing for MU-MIMO co-scheduling all combinations of one-layer and two-layer UEs, utilizing all the available ports should be supported.</w:t>
      </w:r>
      <w:r w:rsidR="00DE324C">
        <w:rPr>
          <w:lang w:val="en-GB" w:eastAsia="ja-JP"/>
        </w:rPr>
        <w:t xml:space="preserve"> </w:t>
      </w:r>
      <w:r w:rsidR="00630BDD">
        <w:rPr>
          <w:lang w:val="en-GB" w:eastAsia="ja-JP"/>
        </w:rPr>
        <w:t>Since, these ports are to be used for MU-MIMO, there should be no scheduling restrictions</w:t>
      </w:r>
      <w:r w:rsidR="0084431B">
        <w:rPr>
          <w:lang w:val="en-GB" w:eastAsia="ja-JP"/>
        </w:rPr>
        <w:t xml:space="preserve"> associated to these port combinations. The first principle is thus</w:t>
      </w:r>
      <w:r w:rsidR="006C75A6">
        <w:rPr>
          <w:lang w:val="en-GB" w:eastAsia="ja-JP"/>
        </w:rPr>
        <w:t xml:space="preserve">: </w:t>
      </w:r>
      <w:bookmarkStart w:id="16" w:name="_Toc118711368"/>
      <w:r w:rsidR="007D0F28">
        <w:rPr>
          <w:lang w:val="en-GB"/>
        </w:rPr>
        <w:t xml:space="preserve">Support </w:t>
      </w:r>
      <w:r w:rsidR="00FD7630">
        <w:rPr>
          <w:lang w:val="en-GB"/>
        </w:rPr>
        <w:t xml:space="preserve">a set of </w:t>
      </w:r>
      <w:r w:rsidR="007D0F28">
        <w:rPr>
          <w:lang w:val="en-GB"/>
        </w:rPr>
        <w:t>one</w:t>
      </w:r>
      <w:r w:rsidR="00F05789">
        <w:rPr>
          <w:lang w:val="en-GB"/>
        </w:rPr>
        <w:t xml:space="preserve">-port </w:t>
      </w:r>
      <w:r w:rsidR="007D0F28">
        <w:rPr>
          <w:lang w:val="en-GB"/>
        </w:rPr>
        <w:t>and two</w:t>
      </w:r>
      <w:r w:rsidR="00F05789">
        <w:rPr>
          <w:lang w:val="en-GB"/>
        </w:rPr>
        <w:t>-</w:t>
      </w:r>
      <w:r w:rsidR="007D0F28">
        <w:rPr>
          <w:lang w:val="en-GB"/>
        </w:rPr>
        <w:t>port</w:t>
      </w:r>
      <w:r w:rsidR="00F05789">
        <w:rPr>
          <w:lang w:val="en-GB"/>
        </w:rPr>
        <w:t xml:space="preserve"> port combinations that allow co-scheduling of </w:t>
      </w:r>
      <w:r w:rsidR="0081186A">
        <w:rPr>
          <w:lang w:val="en-GB"/>
        </w:rPr>
        <w:t>any combination of</w:t>
      </w:r>
      <w:r w:rsidR="006C75A6">
        <w:rPr>
          <w:lang w:val="en-GB"/>
        </w:rPr>
        <w:t xml:space="preserve"> multiple</w:t>
      </w:r>
      <w:r w:rsidR="0081186A">
        <w:rPr>
          <w:lang w:val="en-GB"/>
        </w:rPr>
        <w:t xml:space="preserve"> UEs </w:t>
      </w:r>
      <w:r w:rsidR="00D31CA0">
        <w:rPr>
          <w:lang w:val="en-GB"/>
        </w:rPr>
        <w:t xml:space="preserve">scheduled with </w:t>
      </w:r>
      <w:r w:rsidR="0081186A">
        <w:rPr>
          <w:lang w:val="en-GB"/>
        </w:rPr>
        <w:t>one or two layer</w:t>
      </w:r>
      <w:r w:rsidR="00FD7630">
        <w:rPr>
          <w:lang w:val="en-GB"/>
        </w:rPr>
        <w:t>s</w:t>
      </w:r>
      <w:r w:rsidR="0081186A">
        <w:rPr>
          <w:lang w:val="en-GB"/>
        </w:rPr>
        <w:t>, filling up all available DMRS ports.</w:t>
      </w:r>
      <w:r w:rsidR="00B121AD">
        <w:rPr>
          <w:lang w:val="en-GB"/>
        </w:rPr>
        <w:t xml:space="preserve"> Since the use</w:t>
      </w:r>
      <w:r w:rsidR="00437FED">
        <w:rPr>
          <w:lang w:val="en-GB"/>
        </w:rPr>
        <w:t>-case is MU-MIMO no scheduling assumptions should be associated to these port combinations.</w:t>
      </w:r>
      <w:bookmarkEnd w:id="16"/>
    </w:p>
    <w:p w14:paraId="4A9EE5F7" w14:textId="690155B1" w:rsidR="00D31CA0" w:rsidRDefault="00D31CA0" w:rsidP="00F918A3">
      <w:pPr>
        <w:rPr>
          <w:lang w:val="en-GB" w:eastAsia="ja-JP"/>
        </w:rPr>
      </w:pPr>
      <w:r>
        <w:rPr>
          <w:lang w:val="en-GB" w:eastAsia="ja-JP"/>
        </w:rPr>
        <w:t xml:space="preserve">In section </w:t>
      </w:r>
      <w:r w:rsidR="00AA33AF">
        <w:rPr>
          <w:lang w:val="en-GB" w:eastAsia="ja-JP"/>
        </w:rPr>
        <w:t>2.3.1 below we give a</w:t>
      </w:r>
      <w:r w:rsidR="00CF4163">
        <w:rPr>
          <w:lang w:val="en-GB" w:eastAsia="ja-JP"/>
        </w:rPr>
        <w:t xml:space="preserve"> proposal for a</w:t>
      </w:r>
      <w:r w:rsidR="00AA33AF">
        <w:rPr>
          <w:lang w:val="en-GB" w:eastAsia="ja-JP"/>
        </w:rPr>
        <w:t xml:space="preserve"> very simple and straight forward </w:t>
      </w:r>
      <w:r w:rsidR="00020BEF">
        <w:rPr>
          <w:lang w:val="en-GB" w:eastAsia="ja-JP"/>
        </w:rPr>
        <w:t xml:space="preserve">design </w:t>
      </w:r>
      <w:r w:rsidR="00F918A3">
        <w:rPr>
          <w:lang w:val="en-GB" w:eastAsia="ja-JP"/>
        </w:rPr>
        <w:t xml:space="preserve">of </w:t>
      </w:r>
      <w:r w:rsidR="00020BEF">
        <w:rPr>
          <w:lang w:val="en-GB" w:eastAsia="ja-JP"/>
        </w:rPr>
        <w:t>such a set of port combinations.</w:t>
      </w:r>
    </w:p>
    <w:p w14:paraId="15ABBCD9" w14:textId="45809DC8" w:rsidR="00D55560" w:rsidRDefault="001140DD" w:rsidP="007E55DC">
      <w:pPr>
        <w:rPr>
          <w:lang w:val="en-GB" w:eastAsia="ja-JP"/>
        </w:rPr>
      </w:pPr>
      <w:r>
        <w:rPr>
          <w:lang w:val="en-GB" w:eastAsia="ja-JP"/>
        </w:rPr>
        <w:t>Another</w:t>
      </w:r>
      <w:r w:rsidR="00A217FA" w:rsidRPr="07AADA46">
        <w:rPr>
          <w:lang w:val="en-GB" w:eastAsia="ja-JP"/>
        </w:rPr>
        <w:t xml:space="preserve"> principle is to prioritise ports combinations that are compatible with legacy ports. Take type 1 DMRS for example, the ports 0 to </w:t>
      </w:r>
      <w:r w:rsidR="00B13441">
        <w:rPr>
          <w:lang w:val="en-GB" w:eastAsia="ja-JP"/>
        </w:rPr>
        <w:t>7</w:t>
      </w:r>
      <w:r w:rsidR="00A217FA" w:rsidRPr="07AADA46">
        <w:rPr>
          <w:lang w:val="en-GB" w:eastAsia="ja-JP"/>
        </w:rPr>
        <w:t xml:space="preserve"> for eType1 and Type1 are the same. </w:t>
      </w:r>
      <w:proofErr w:type="gramStart"/>
      <w:r w:rsidR="00A054D5" w:rsidRPr="07AADA46">
        <w:rPr>
          <w:lang w:val="en-GB" w:eastAsia="ja-JP"/>
        </w:rPr>
        <w:t>In order to</w:t>
      </w:r>
      <w:proofErr w:type="gramEnd"/>
      <w:r w:rsidR="00A054D5" w:rsidRPr="07AADA46">
        <w:rPr>
          <w:lang w:val="en-GB" w:eastAsia="ja-JP"/>
        </w:rPr>
        <w:t xml:space="preserve"> facilitate co-scheduling legacy UEs with Rel-18 UEs, it is beneficial if the Rel-18 DMRS antenna port tables includes rows that are not using </w:t>
      </w:r>
      <w:r w:rsidR="001E0A9C" w:rsidRPr="07AADA46">
        <w:rPr>
          <w:lang w:val="en-GB" w:eastAsia="ja-JP"/>
        </w:rPr>
        <w:t xml:space="preserve">the legacy DMRS ports. </w:t>
      </w:r>
      <w:r w:rsidR="00502920">
        <w:rPr>
          <w:lang w:val="en-GB" w:eastAsia="ja-JP"/>
        </w:rPr>
        <w:t>Two</w:t>
      </w:r>
      <w:r w:rsidR="00502920" w:rsidRPr="07AADA46">
        <w:rPr>
          <w:lang w:val="en-GB" w:eastAsia="ja-JP"/>
        </w:rPr>
        <w:t xml:space="preserve"> </w:t>
      </w:r>
      <w:r w:rsidR="00D55560" w:rsidRPr="07AADA46">
        <w:rPr>
          <w:lang w:val="en-GB" w:eastAsia="ja-JP"/>
        </w:rPr>
        <w:t>examples</w:t>
      </w:r>
      <w:r w:rsidR="001E0A9C" w:rsidRPr="07AADA46">
        <w:rPr>
          <w:lang w:val="en-GB" w:eastAsia="ja-JP"/>
        </w:rPr>
        <w:t xml:space="preserve"> of such </w:t>
      </w:r>
      <w:r w:rsidR="004F3A29" w:rsidRPr="07AADA46">
        <w:rPr>
          <w:lang w:val="en-GB" w:eastAsia="ja-JP"/>
        </w:rPr>
        <w:t xml:space="preserve">antenna port table rows </w:t>
      </w:r>
      <w:r w:rsidR="00C42825">
        <w:rPr>
          <w:lang w:val="en-GB" w:eastAsia="ja-JP"/>
        </w:rPr>
        <w:t xml:space="preserve">for eType1 </w:t>
      </w:r>
      <w:r w:rsidR="004F3A29" w:rsidRPr="07AADA46">
        <w:rPr>
          <w:lang w:val="en-GB" w:eastAsia="ja-JP"/>
        </w:rPr>
        <w:t xml:space="preserve">can be seen in the </w:t>
      </w:r>
      <w:r w:rsidR="00D55560">
        <w:rPr>
          <w:lang w:val="en-GB" w:eastAsia="ja-JP"/>
        </w:rPr>
        <w:t>t</w:t>
      </w:r>
      <w:r w:rsidR="004F3A29" w:rsidRPr="07AADA46">
        <w:rPr>
          <w:lang w:val="en-GB" w:eastAsia="ja-JP"/>
        </w:rPr>
        <w:t xml:space="preserve">able below. </w:t>
      </w:r>
    </w:p>
    <w:tbl>
      <w:tblPr>
        <w:tblStyle w:val="TableGrid"/>
        <w:tblW w:w="0" w:type="auto"/>
        <w:tblInd w:w="1255" w:type="dxa"/>
        <w:tblLook w:val="04A0" w:firstRow="1" w:lastRow="0" w:firstColumn="1" w:lastColumn="0" w:noHBand="0" w:noVBand="1"/>
      </w:tblPr>
      <w:tblGrid>
        <w:gridCol w:w="1620"/>
        <w:gridCol w:w="3544"/>
        <w:gridCol w:w="2216"/>
      </w:tblGrid>
      <w:tr w:rsidR="00347409" w14:paraId="1FF647C7" w14:textId="77777777" w:rsidTr="00A5548E">
        <w:tc>
          <w:tcPr>
            <w:tcW w:w="1620" w:type="dxa"/>
            <w:shd w:val="clear" w:color="auto" w:fill="D0CECE" w:themeFill="background2" w:themeFillShade="E6"/>
          </w:tcPr>
          <w:p w14:paraId="08A60E92" w14:textId="5E34445D" w:rsidR="00347409" w:rsidRPr="00A5548E" w:rsidRDefault="00347409" w:rsidP="00A5548E">
            <w:pPr>
              <w:jc w:val="center"/>
              <w:rPr>
                <w:b/>
                <w:bCs/>
                <w:lang w:val="en-GB" w:eastAsia="ja-JP"/>
              </w:rPr>
            </w:pPr>
            <w:r w:rsidRPr="00A5548E">
              <w:rPr>
                <w:b/>
                <w:bCs/>
                <w:lang w:val="en-GB" w:eastAsia="ja-JP"/>
              </w:rPr>
              <w:t>Value</w:t>
            </w:r>
          </w:p>
        </w:tc>
        <w:tc>
          <w:tcPr>
            <w:tcW w:w="3544" w:type="dxa"/>
            <w:shd w:val="clear" w:color="auto" w:fill="D0CECE" w:themeFill="background2" w:themeFillShade="E6"/>
          </w:tcPr>
          <w:p w14:paraId="6589A2CC" w14:textId="2B272B4F" w:rsidR="00347409" w:rsidRPr="00A5548E" w:rsidRDefault="00347409" w:rsidP="00A5548E">
            <w:pPr>
              <w:jc w:val="center"/>
              <w:rPr>
                <w:b/>
                <w:bCs/>
                <w:lang w:val="en-GB" w:eastAsia="ja-JP"/>
              </w:rPr>
            </w:pPr>
            <w:r w:rsidRPr="00A5548E">
              <w:rPr>
                <w:b/>
                <w:bCs/>
                <w:lang w:val="en-GB" w:eastAsia="ja-JP"/>
              </w:rPr>
              <w:t>Number of DMRS CDM group(s) without data</w:t>
            </w:r>
          </w:p>
        </w:tc>
        <w:tc>
          <w:tcPr>
            <w:tcW w:w="2216" w:type="dxa"/>
            <w:shd w:val="clear" w:color="auto" w:fill="D0CECE" w:themeFill="background2" w:themeFillShade="E6"/>
          </w:tcPr>
          <w:p w14:paraId="6C3748F1" w14:textId="189C72C1" w:rsidR="00347409" w:rsidRPr="00A5548E" w:rsidRDefault="00347409" w:rsidP="00A5548E">
            <w:pPr>
              <w:jc w:val="center"/>
              <w:rPr>
                <w:b/>
                <w:bCs/>
                <w:lang w:val="en-GB" w:eastAsia="ja-JP"/>
              </w:rPr>
            </w:pPr>
            <w:r w:rsidRPr="00A5548E">
              <w:rPr>
                <w:b/>
                <w:bCs/>
                <w:lang w:val="en-GB" w:eastAsia="ja-JP"/>
              </w:rPr>
              <w:t>DMRS port(s)</w:t>
            </w:r>
          </w:p>
        </w:tc>
      </w:tr>
      <w:tr w:rsidR="00347409" w14:paraId="38A33FA2" w14:textId="77777777" w:rsidTr="00A5548E">
        <w:tc>
          <w:tcPr>
            <w:tcW w:w="1620" w:type="dxa"/>
          </w:tcPr>
          <w:p w14:paraId="462C6B71" w14:textId="134CA1D7" w:rsidR="00347409" w:rsidRDefault="00347409" w:rsidP="00A5548E">
            <w:pPr>
              <w:jc w:val="center"/>
              <w:rPr>
                <w:lang w:val="en-GB" w:eastAsia="ja-JP"/>
              </w:rPr>
            </w:pPr>
            <w:r>
              <w:rPr>
                <w:lang w:val="en-GB" w:eastAsia="ja-JP"/>
              </w:rPr>
              <w:t>X</w:t>
            </w:r>
          </w:p>
        </w:tc>
        <w:tc>
          <w:tcPr>
            <w:tcW w:w="3544" w:type="dxa"/>
          </w:tcPr>
          <w:p w14:paraId="3122B933" w14:textId="1C313B03" w:rsidR="00347409" w:rsidRDefault="00347409" w:rsidP="00A5548E">
            <w:pPr>
              <w:jc w:val="center"/>
              <w:rPr>
                <w:lang w:val="en-GB" w:eastAsia="ja-JP"/>
              </w:rPr>
            </w:pPr>
            <w:r>
              <w:rPr>
                <w:lang w:val="en-GB" w:eastAsia="ja-JP"/>
              </w:rPr>
              <w:t>2</w:t>
            </w:r>
          </w:p>
        </w:tc>
        <w:tc>
          <w:tcPr>
            <w:tcW w:w="2216" w:type="dxa"/>
          </w:tcPr>
          <w:p w14:paraId="1C27A9A1" w14:textId="0371A584" w:rsidR="00347409" w:rsidRDefault="00347409" w:rsidP="00A5548E">
            <w:pPr>
              <w:jc w:val="center"/>
              <w:rPr>
                <w:lang w:val="en-GB" w:eastAsia="ja-JP"/>
              </w:rPr>
            </w:pPr>
            <w:r>
              <w:rPr>
                <w:lang w:val="en-GB" w:eastAsia="ja-JP"/>
              </w:rPr>
              <w:t>8,9,10</w:t>
            </w:r>
          </w:p>
        </w:tc>
      </w:tr>
      <w:tr w:rsidR="00347409" w14:paraId="19CC1145" w14:textId="77777777" w:rsidTr="00A5548E">
        <w:tc>
          <w:tcPr>
            <w:tcW w:w="1620" w:type="dxa"/>
          </w:tcPr>
          <w:p w14:paraId="69CD01E4" w14:textId="21CBA2CC" w:rsidR="00347409" w:rsidRDefault="00347409" w:rsidP="00A5548E">
            <w:pPr>
              <w:jc w:val="center"/>
              <w:rPr>
                <w:lang w:val="en-GB" w:eastAsia="ja-JP"/>
              </w:rPr>
            </w:pPr>
            <w:r>
              <w:rPr>
                <w:lang w:val="en-GB" w:eastAsia="ja-JP"/>
              </w:rPr>
              <w:t>X+1</w:t>
            </w:r>
          </w:p>
        </w:tc>
        <w:tc>
          <w:tcPr>
            <w:tcW w:w="3544" w:type="dxa"/>
          </w:tcPr>
          <w:p w14:paraId="78CE7213" w14:textId="27B19FD5" w:rsidR="00347409" w:rsidRDefault="00347409" w:rsidP="00A5548E">
            <w:pPr>
              <w:jc w:val="center"/>
              <w:rPr>
                <w:lang w:val="en-GB" w:eastAsia="ja-JP"/>
              </w:rPr>
            </w:pPr>
            <w:r>
              <w:rPr>
                <w:lang w:val="en-GB" w:eastAsia="ja-JP"/>
              </w:rPr>
              <w:t>2</w:t>
            </w:r>
          </w:p>
        </w:tc>
        <w:tc>
          <w:tcPr>
            <w:tcW w:w="2216" w:type="dxa"/>
          </w:tcPr>
          <w:p w14:paraId="22FB3279" w14:textId="269969F1" w:rsidR="00347409" w:rsidRDefault="00347409" w:rsidP="00A5548E">
            <w:pPr>
              <w:jc w:val="center"/>
              <w:rPr>
                <w:lang w:val="en-GB" w:eastAsia="ja-JP"/>
              </w:rPr>
            </w:pPr>
            <w:r>
              <w:rPr>
                <w:lang w:val="en-GB" w:eastAsia="ja-JP"/>
              </w:rPr>
              <w:t>9,10,11</w:t>
            </w:r>
          </w:p>
        </w:tc>
      </w:tr>
    </w:tbl>
    <w:p w14:paraId="46A30C64" w14:textId="6E711380" w:rsidR="00D55560" w:rsidRDefault="00D55560" w:rsidP="007E55DC">
      <w:pPr>
        <w:rPr>
          <w:lang w:val="en-GB" w:eastAsia="ja-JP"/>
        </w:rPr>
      </w:pPr>
    </w:p>
    <w:p w14:paraId="609DA43D" w14:textId="399C435F" w:rsidR="00D55560" w:rsidRDefault="00543E33" w:rsidP="00D55560">
      <w:pPr>
        <w:pStyle w:val="Proposal"/>
        <w:rPr>
          <w:lang w:val="en-GB"/>
        </w:rPr>
      </w:pPr>
      <w:bookmarkStart w:id="17" w:name="_Toc118711369"/>
      <w:r>
        <w:rPr>
          <w:lang w:val="en-GB"/>
        </w:rPr>
        <w:t>For</w:t>
      </w:r>
      <w:r w:rsidR="001D328A">
        <w:rPr>
          <w:lang w:val="en-GB"/>
        </w:rPr>
        <w:t xml:space="preserve"> Rel-18</w:t>
      </w:r>
      <w:r>
        <w:rPr>
          <w:lang w:val="en-GB"/>
        </w:rPr>
        <w:t xml:space="preserve"> DMRS antenna port</w:t>
      </w:r>
      <w:r w:rsidR="001D328A">
        <w:rPr>
          <w:lang w:val="en-GB"/>
        </w:rPr>
        <w:t>s</w:t>
      </w:r>
      <w:r>
        <w:rPr>
          <w:lang w:val="en-GB"/>
        </w:rPr>
        <w:t xml:space="preserve"> </w:t>
      </w:r>
      <w:r w:rsidR="001D328A">
        <w:rPr>
          <w:lang w:val="en-GB"/>
        </w:rPr>
        <w:t>table design</w:t>
      </w:r>
      <w:r>
        <w:rPr>
          <w:lang w:val="en-GB"/>
        </w:rPr>
        <w:t xml:space="preserve">, </w:t>
      </w:r>
      <w:r w:rsidR="00722F35">
        <w:rPr>
          <w:lang w:val="en-GB"/>
        </w:rPr>
        <w:t xml:space="preserve">prioritize </w:t>
      </w:r>
      <w:r w:rsidR="00D55560">
        <w:rPr>
          <w:lang w:val="en-GB"/>
        </w:rPr>
        <w:t>ports combination</w:t>
      </w:r>
      <w:r w:rsidR="001D328A">
        <w:rPr>
          <w:lang w:val="en-GB"/>
        </w:rPr>
        <w:t>s</w:t>
      </w:r>
      <w:r w:rsidR="00D55560">
        <w:rPr>
          <w:lang w:val="en-GB"/>
        </w:rPr>
        <w:t xml:space="preserve"> that are compatible with legacy ports</w:t>
      </w:r>
      <w:r w:rsidR="00870490">
        <w:rPr>
          <w:lang w:val="en-GB"/>
        </w:rPr>
        <w:t xml:space="preserve"> to facilitate co-scheduling legacy UEs with Rel-18 UEs</w:t>
      </w:r>
      <w:r w:rsidR="00D55560">
        <w:rPr>
          <w:lang w:val="en-GB"/>
        </w:rPr>
        <w:t>.</w:t>
      </w:r>
      <w:bookmarkEnd w:id="17"/>
    </w:p>
    <w:p w14:paraId="2B7AE868" w14:textId="77777777" w:rsidR="00D55560" w:rsidRDefault="00D55560" w:rsidP="007E55DC">
      <w:pPr>
        <w:rPr>
          <w:lang w:val="en-GB" w:eastAsia="ja-JP"/>
        </w:rPr>
      </w:pPr>
    </w:p>
    <w:p w14:paraId="43A080A9" w14:textId="030603F3" w:rsidR="00A217FA" w:rsidRDefault="00A217FA" w:rsidP="007E55DC">
      <w:pPr>
        <w:rPr>
          <w:lang w:eastAsia="ja-JP"/>
        </w:rPr>
      </w:pPr>
      <w:r>
        <w:rPr>
          <w:lang w:eastAsia="ja-JP"/>
        </w:rPr>
        <w:lastRenderedPageBreak/>
        <w:t xml:space="preserve">A </w:t>
      </w:r>
      <w:r w:rsidR="006C75A6">
        <w:rPr>
          <w:lang w:eastAsia="ja-JP"/>
        </w:rPr>
        <w:t xml:space="preserve">third </w:t>
      </w:r>
      <w:r>
        <w:rPr>
          <w:lang w:eastAsia="ja-JP"/>
        </w:rPr>
        <w:t>principle is to select super orthogonal ports as much as possible</w:t>
      </w:r>
      <w:r w:rsidR="00A520E9">
        <w:rPr>
          <w:lang w:eastAsia="ja-JP"/>
        </w:rPr>
        <w:t xml:space="preserve"> </w:t>
      </w:r>
      <w:proofErr w:type="gramStart"/>
      <w:r w:rsidR="00A520E9">
        <w:rPr>
          <w:lang w:eastAsia="ja-JP"/>
        </w:rPr>
        <w:t>in order to</w:t>
      </w:r>
      <w:proofErr w:type="gramEnd"/>
      <w:r w:rsidR="00A520E9">
        <w:rPr>
          <w:lang w:eastAsia="ja-JP"/>
        </w:rPr>
        <w:t xml:space="preserve"> improve robustness against </w:t>
      </w:r>
      <w:r w:rsidR="00BD4D7C">
        <w:rPr>
          <w:lang w:eastAsia="ja-JP"/>
        </w:rPr>
        <w:t>delay spread</w:t>
      </w:r>
      <w:r>
        <w:rPr>
          <w:lang w:eastAsia="ja-JP"/>
        </w:rPr>
        <w:t xml:space="preserve">. </w:t>
      </w:r>
    </w:p>
    <w:p w14:paraId="1D1CA87B" w14:textId="77777777" w:rsidR="00A217FA" w:rsidRPr="007E6D6E" w:rsidRDefault="00A217FA" w:rsidP="00A217FA">
      <w:pPr>
        <w:pStyle w:val="BodyText"/>
      </w:pPr>
      <w:r w:rsidRPr="007E6D6E">
        <w:t>To use a common terminology for this discussion, the following definition is proposed:</w:t>
      </w:r>
    </w:p>
    <w:p w14:paraId="6F7829EF" w14:textId="77777777" w:rsidR="00A217FA" w:rsidRPr="007E6D6E" w:rsidRDefault="00A217FA" w:rsidP="00A217FA">
      <w:pPr>
        <w:pStyle w:val="BodyText"/>
        <w:ind w:left="567"/>
        <w:rPr>
          <w:i/>
          <w:iCs/>
        </w:rPr>
      </w:pPr>
      <w:r w:rsidRPr="007E6D6E">
        <w:rPr>
          <w:b/>
          <w:bCs/>
          <w:i/>
          <w:iCs/>
        </w:rPr>
        <w:t>Definition:</w:t>
      </w:r>
      <w:r w:rsidRPr="007E6D6E">
        <w:rPr>
          <w:i/>
          <w:iCs/>
        </w:rPr>
        <w:t xml:space="preserve"> If two orthogonal vectors </w:t>
      </w:r>
      <m:oMath>
        <m:sSub>
          <m:sSubPr>
            <m:ctrlPr>
              <w:rPr>
                <w:rFonts w:ascii="Cambria Math" w:hAnsi="Cambria Math"/>
                <w:i/>
                <w:iCs/>
              </w:rPr>
            </m:ctrlPr>
          </m:sSubPr>
          <m:e>
            <m:r>
              <m:rPr>
                <m:sty m:val="bi"/>
              </m:rPr>
              <w:rPr>
                <w:rFonts w:ascii="Cambria Math" w:hAnsi="Cambria Math"/>
              </w:rPr>
              <m:t>v</m:t>
            </m:r>
          </m:e>
          <m:sub>
            <m:r>
              <w:rPr>
                <w:rFonts w:ascii="Cambria Math" w:hAnsi="Cambria Math"/>
              </w:rPr>
              <m:t>1</m:t>
            </m:r>
          </m:sub>
        </m:sSub>
        <m:r>
          <w:rPr>
            <w:rFonts w:ascii="Cambria Math" w:hAnsi="Cambria Math"/>
          </w:rPr>
          <m:t>=</m:t>
        </m:r>
        <m:d>
          <m:dPr>
            <m:begChr m:val="["/>
            <m:endChr m:val="]"/>
            <m:ctrlPr>
              <w:rPr>
                <w:rFonts w:ascii="Cambria Math" w:hAnsi="Cambria Math"/>
                <w:i/>
                <w:iCs/>
              </w:rPr>
            </m:ctrlPr>
          </m:dPr>
          <m:e>
            <m:m>
              <m:mPr>
                <m:mcs>
                  <m:mc>
                    <m:mcPr>
                      <m:count m:val="1"/>
                      <m:mcJc m:val="center"/>
                    </m:mcPr>
                  </m:mc>
                </m:mcs>
                <m:ctrlPr>
                  <w:rPr>
                    <w:rFonts w:ascii="Cambria Math" w:hAnsi="Cambria Math"/>
                    <w:i/>
                    <w:iCs/>
                  </w:rPr>
                </m:ctrlPr>
              </m:mPr>
              <m:mr>
                <m:e>
                  <m:sSub>
                    <m:sSubPr>
                      <m:ctrlPr>
                        <w:rPr>
                          <w:rFonts w:ascii="Cambria Math" w:hAnsi="Cambria Math"/>
                          <w:i/>
                          <w:iCs/>
                        </w:rPr>
                      </m:ctrlPr>
                    </m:sSubPr>
                    <m:e>
                      <m:r>
                        <m:rPr>
                          <m:sty m:val="bi"/>
                        </m:rPr>
                        <w:rPr>
                          <w:rFonts w:ascii="Cambria Math" w:hAnsi="Cambria Math"/>
                        </w:rPr>
                        <m:t>v</m:t>
                      </m:r>
                    </m:e>
                    <m:sub>
                      <m:r>
                        <w:rPr>
                          <w:rFonts w:ascii="Cambria Math" w:hAnsi="Cambria Math"/>
                        </w:rPr>
                        <m:t>1,1</m:t>
                      </m:r>
                    </m:sub>
                  </m:sSub>
                </m:e>
              </m:mr>
              <m:mr>
                <m:e>
                  <m:r>
                    <w:rPr>
                      <w:rFonts w:ascii="Cambria Math" w:hAnsi="Cambria Math"/>
                    </w:rPr>
                    <m:t>…</m:t>
                  </m:r>
                </m:e>
              </m:mr>
              <m:mr>
                <m:e>
                  <m:sSub>
                    <m:sSubPr>
                      <m:ctrlPr>
                        <w:rPr>
                          <w:rFonts w:ascii="Cambria Math" w:hAnsi="Cambria Math"/>
                          <w:i/>
                          <w:iCs/>
                        </w:rPr>
                      </m:ctrlPr>
                    </m:sSubPr>
                    <m:e>
                      <m:r>
                        <m:rPr>
                          <m:sty m:val="bi"/>
                        </m:rPr>
                        <w:rPr>
                          <w:rFonts w:ascii="Cambria Math" w:hAnsi="Cambria Math"/>
                        </w:rPr>
                        <m:t>v</m:t>
                      </m:r>
                    </m:e>
                    <m:sub>
                      <m:r>
                        <w:rPr>
                          <w:rFonts w:ascii="Cambria Math" w:hAnsi="Cambria Math"/>
                        </w:rPr>
                        <m:t>1,K</m:t>
                      </m:r>
                    </m:sub>
                  </m:sSub>
                </m:e>
              </m:mr>
            </m:m>
          </m:e>
        </m:d>
      </m:oMath>
      <w:r w:rsidRPr="007E6D6E">
        <w:rPr>
          <w:i/>
          <w:iCs/>
        </w:rPr>
        <w:t xml:space="preserve"> and </w:t>
      </w:r>
      <w:r w:rsidRPr="007E6D6E">
        <w:rPr>
          <w:rFonts w:ascii="Cambria Math" w:hAnsi="Cambria Math"/>
          <w:i/>
          <w:iCs/>
        </w:rPr>
        <w:t xml:space="preserve"> </w:t>
      </w:r>
      <m:oMath>
        <m:sSub>
          <m:sSubPr>
            <m:ctrlPr>
              <w:rPr>
                <w:rFonts w:ascii="Cambria Math" w:hAnsi="Cambria Math"/>
                <w:i/>
                <w:iCs/>
              </w:rPr>
            </m:ctrlPr>
          </m:sSubPr>
          <m:e>
            <m:r>
              <m:rPr>
                <m:sty m:val="bi"/>
              </m:rPr>
              <w:rPr>
                <w:rFonts w:ascii="Cambria Math" w:hAnsi="Cambria Math"/>
              </w:rPr>
              <m:t>v</m:t>
            </m:r>
          </m:e>
          <m:sub>
            <m:r>
              <w:rPr>
                <w:rFonts w:ascii="Cambria Math" w:hAnsi="Cambria Math"/>
              </w:rPr>
              <m:t>2</m:t>
            </m:r>
          </m:sub>
        </m:sSub>
        <m:r>
          <w:rPr>
            <w:rFonts w:ascii="Cambria Math" w:hAnsi="Cambria Math"/>
          </w:rPr>
          <m:t>=</m:t>
        </m:r>
        <m:d>
          <m:dPr>
            <m:begChr m:val="["/>
            <m:endChr m:val="]"/>
            <m:ctrlPr>
              <w:rPr>
                <w:rFonts w:ascii="Cambria Math" w:hAnsi="Cambria Math"/>
                <w:i/>
                <w:iCs/>
              </w:rPr>
            </m:ctrlPr>
          </m:dPr>
          <m:e>
            <m:m>
              <m:mPr>
                <m:mcs>
                  <m:mc>
                    <m:mcPr>
                      <m:count m:val="1"/>
                      <m:mcJc m:val="center"/>
                    </m:mcPr>
                  </m:mc>
                </m:mcs>
                <m:ctrlPr>
                  <w:rPr>
                    <w:rFonts w:ascii="Cambria Math" w:hAnsi="Cambria Math"/>
                    <w:i/>
                    <w:iCs/>
                  </w:rPr>
                </m:ctrlPr>
              </m:mPr>
              <m:mr>
                <m:e>
                  <m:sSub>
                    <m:sSubPr>
                      <m:ctrlPr>
                        <w:rPr>
                          <w:rFonts w:ascii="Cambria Math" w:hAnsi="Cambria Math"/>
                          <w:i/>
                          <w:iCs/>
                        </w:rPr>
                      </m:ctrlPr>
                    </m:sSubPr>
                    <m:e>
                      <m:r>
                        <m:rPr>
                          <m:sty m:val="bi"/>
                        </m:rPr>
                        <w:rPr>
                          <w:rFonts w:ascii="Cambria Math" w:hAnsi="Cambria Math"/>
                        </w:rPr>
                        <m:t>v</m:t>
                      </m:r>
                    </m:e>
                    <m:sub>
                      <m:r>
                        <w:rPr>
                          <w:rFonts w:ascii="Cambria Math" w:hAnsi="Cambria Math"/>
                        </w:rPr>
                        <m:t>2,1</m:t>
                      </m:r>
                    </m:sub>
                  </m:sSub>
                </m:e>
              </m:mr>
              <m:mr>
                <m:e>
                  <m:r>
                    <w:rPr>
                      <w:rFonts w:ascii="Cambria Math" w:hAnsi="Cambria Math"/>
                    </w:rPr>
                    <m:t>…</m:t>
                  </m:r>
                </m:e>
              </m:mr>
              <m:mr>
                <m:e>
                  <m:sSub>
                    <m:sSubPr>
                      <m:ctrlPr>
                        <w:rPr>
                          <w:rFonts w:ascii="Cambria Math" w:hAnsi="Cambria Math"/>
                          <w:i/>
                          <w:iCs/>
                        </w:rPr>
                      </m:ctrlPr>
                    </m:sSubPr>
                    <m:e>
                      <m:r>
                        <m:rPr>
                          <m:sty m:val="bi"/>
                        </m:rPr>
                        <w:rPr>
                          <w:rFonts w:ascii="Cambria Math" w:hAnsi="Cambria Math"/>
                        </w:rPr>
                        <m:t>v</m:t>
                      </m:r>
                    </m:e>
                    <m:sub>
                      <m:r>
                        <w:rPr>
                          <w:rFonts w:ascii="Cambria Math" w:hAnsi="Cambria Math"/>
                        </w:rPr>
                        <m:t>2,K</m:t>
                      </m:r>
                    </m:sub>
                  </m:sSub>
                </m:e>
              </m:mr>
            </m:m>
          </m:e>
        </m:d>
      </m:oMath>
      <w:r w:rsidRPr="007E6D6E">
        <w:rPr>
          <w:i/>
          <w:iCs/>
        </w:rPr>
        <w:t xml:space="preserve"> </w:t>
      </w:r>
      <w:r w:rsidRPr="007E6D6E">
        <w:rPr>
          <w:rFonts w:ascii="Cambria Math" w:hAnsi="Cambria Math"/>
          <w:i/>
          <w:iCs/>
        </w:rPr>
        <w:t xml:space="preserve"> (</w:t>
      </w:r>
      <m:oMath>
        <m:sSubSup>
          <m:sSubSupPr>
            <m:ctrlPr>
              <w:rPr>
                <w:rFonts w:ascii="Cambria Math" w:hAnsi="Cambria Math"/>
                <w:b/>
                <w:bCs/>
                <w:i/>
                <w:iCs/>
              </w:rPr>
            </m:ctrlPr>
          </m:sSubSupPr>
          <m:e>
            <m:r>
              <m:rPr>
                <m:sty m:val="bi"/>
              </m:rPr>
              <w:rPr>
                <w:rFonts w:ascii="Cambria Math" w:hAnsi="Cambria Math"/>
              </w:rPr>
              <m:t>v</m:t>
            </m:r>
          </m:e>
          <m:sub>
            <m:r>
              <w:rPr>
                <w:rFonts w:ascii="Cambria Math" w:hAnsi="Cambria Math"/>
              </w:rPr>
              <m:t>1</m:t>
            </m:r>
            <m:ctrlPr>
              <w:rPr>
                <w:rFonts w:ascii="Cambria Math" w:hAnsi="Cambria Math"/>
                <w:i/>
                <w:iCs/>
              </w:rPr>
            </m:ctrlPr>
          </m:sub>
          <m:sup>
            <m:r>
              <m:rPr>
                <m:sty m:val="bi"/>
              </m:rPr>
              <w:rPr>
                <w:rFonts w:ascii="Cambria Math" w:hAnsi="Cambria Math"/>
              </w:rPr>
              <m:t>H</m:t>
            </m:r>
          </m:sup>
        </m:sSubSup>
        <m:sSub>
          <m:sSubPr>
            <m:ctrlPr>
              <w:rPr>
                <w:rFonts w:ascii="Cambria Math" w:hAnsi="Cambria Math"/>
                <w:b/>
                <w:bCs/>
                <w:i/>
                <w:iCs/>
              </w:rPr>
            </m:ctrlPr>
          </m:sSubPr>
          <m:e>
            <m:r>
              <m:rPr>
                <m:sty m:val="bi"/>
              </m:rPr>
              <w:rPr>
                <w:rFonts w:ascii="Cambria Math" w:hAnsi="Cambria Math"/>
              </w:rPr>
              <m:t>v</m:t>
            </m:r>
          </m:e>
          <m:sub>
            <m:r>
              <m:rPr>
                <m:sty m:val="bi"/>
              </m:rPr>
              <w:rPr>
                <w:rFonts w:ascii="Cambria Math" w:hAnsi="Cambria Math"/>
              </w:rPr>
              <m:t>2</m:t>
            </m:r>
          </m:sub>
        </m:sSub>
        <m:r>
          <m:rPr>
            <m:sty m:val="bi"/>
          </m:rPr>
          <w:rPr>
            <w:rFonts w:ascii="Cambria Math" w:hAnsi="Cambria Math"/>
          </w:rPr>
          <m:t>=0)</m:t>
        </m:r>
      </m:oMath>
      <w:r w:rsidRPr="007E6D6E">
        <w:rPr>
          <w:i/>
          <w:iCs/>
        </w:rPr>
        <w:t xml:space="preserve"> of sequence length N are orthogonal over every K sequence parts of length N'&lt;N (where N=N’*K), i.e.,</w:t>
      </w:r>
      <w:r w:rsidRPr="007E6D6E">
        <w:rPr>
          <w:rFonts w:ascii="Cambria Math" w:hAnsi="Cambria Math"/>
          <w:b/>
          <w:bCs/>
          <w:i/>
          <w:iCs/>
        </w:rPr>
        <w:t xml:space="preserve"> </w:t>
      </w:r>
      <m:oMath>
        <m:sSubSup>
          <m:sSubSupPr>
            <m:ctrlPr>
              <w:rPr>
                <w:rFonts w:ascii="Cambria Math" w:hAnsi="Cambria Math"/>
                <w:b/>
                <w:bCs/>
                <w:i/>
                <w:iCs/>
              </w:rPr>
            </m:ctrlPr>
          </m:sSubSupPr>
          <m:e>
            <m:r>
              <m:rPr>
                <m:sty m:val="bi"/>
              </m:rPr>
              <w:rPr>
                <w:rFonts w:ascii="Cambria Math" w:hAnsi="Cambria Math"/>
              </w:rPr>
              <m:t>v</m:t>
            </m:r>
          </m:e>
          <m:sub>
            <m:r>
              <w:rPr>
                <w:rFonts w:ascii="Cambria Math" w:hAnsi="Cambria Math"/>
              </w:rPr>
              <m:t>1,i</m:t>
            </m:r>
            <m:ctrlPr>
              <w:rPr>
                <w:rFonts w:ascii="Cambria Math" w:hAnsi="Cambria Math"/>
                <w:i/>
                <w:iCs/>
              </w:rPr>
            </m:ctrlPr>
          </m:sub>
          <m:sup>
            <m:r>
              <m:rPr>
                <m:sty m:val="bi"/>
              </m:rPr>
              <w:rPr>
                <w:rFonts w:ascii="Cambria Math" w:hAnsi="Cambria Math"/>
              </w:rPr>
              <m:t>H</m:t>
            </m:r>
          </m:sup>
        </m:sSubSup>
        <m:sSub>
          <m:sSubPr>
            <m:ctrlPr>
              <w:rPr>
                <w:rFonts w:ascii="Cambria Math" w:hAnsi="Cambria Math"/>
                <w:b/>
                <w:bCs/>
                <w:i/>
                <w:iCs/>
              </w:rPr>
            </m:ctrlPr>
          </m:sSubPr>
          <m:e>
            <m:r>
              <m:rPr>
                <m:sty m:val="bi"/>
              </m:rPr>
              <w:rPr>
                <w:rFonts w:ascii="Cambria Math" w:hAnsi="Cambria Math"/>
              </w:rPr>
              <m:t>v</m:t>
            </m:r>
          </m:e>
          <m:sub>
            <m:r>
              <w:rPr>
                <w:rFonts w:ascii="Cambria Math" w:hAnsi="Cambria Math"/>
              </w:rPr>
              <m:t>2,i</m:t>
            </m:r>
          </m:sub>
        </m:sSub>
        <m:r>
          <m:rPr>
            <m:sty m:val="bi"/>
          </m:rPr>
          <w:rPr>
            <w:rFonts w:ascii="Cambria Math" w:hAnsi="Cambria Math"/>
          </w:rPr>
          <m:t>=0, i=1,…,K,</m:t>
        </m:r>
      </m:oMath>
      <w:r w:rsidRPr="007E6D6E">
        <w:rPr>
          <w:i/>
          <w:iCs/>
        </w:rPr>
        <w:t xml:space="preserve">  then the vectors </w:t>
      </w:r>
      <m:oMath>
        <m:sSub>
          <m:sSubPr>
            <m:ctrlPr>
              <w:rPr>
                <w:rFonts w:ascii="Cambria Math" w:hAnsi="Cambria Math"/>
                <w:i/>
                <w:iCs/>
              </w:rPr>
            </m:ctrlPr>
          </m:sSubPr>
          <m:e>
            <m:r>
              <m:rPr>
                <m:sty m:val="bi"/>
              </m:rPr>
              <w:rPr>
                <w:rFonts w:ascii="Cambria Math" w:hAnsi="Cambria Math"/>
              </w:rPr>
              <m:t>v</m:t>
            </m:r>
          </m:e>
          <m:sub>
            <m:r>
              <w:rPr>
                <w:rFonts w:ascii="Cambria Math" w:hAnsi="Cambria Math"/>
              </w:rPr>
              <m:t>1</m:t>
            </m:r>
          </m:sub>
        </m:sSub>
      </m:oMath>
      <w:r w:rsidRPr="007E6D6E">
        <w:rPr>
          <w:i/>
          <w:iCs/>
        </w:rPr>
        <w:t xml:space="preserve"> and  </w:t>
      </w:r>
      <m:oMath>
        <m:sSub>
          <m:sSubPr>
            <m:ctrlPr>
              <w:rPr>
                <w:rFonts w:ascii="Cambria Math" w:hAnsi="Cambria Math"/>
                <w:i/>
                <w:iCs/>
              </w:rPr>
            </m:ctrlPr>
          </m:sSubPr>
          <m:e>
            <m:r>
              <m:rPr>
                <m:sty m:val="bi"/>
              </m:rPr>
              <w:rPr>
                <w:rFonts w:ascii="Cambria Math" w:hAnsi="Cambria Math"/>
              </w:rPr>
              <m:t>v</m:t>
            </m:r>
          </m:e>
          <m:sub>
            <m:r>
              <w:rPr>
                <w:rFonts w:ascii="Cambria Math" w:hAnsi="Cambria Math"/>
              </w:rPr>
              <m:t>2</m:t>
            </m:r>
          </m:sub>
        </m:sSub>
      </m:oMath>
      <w:r w:rsidRPr="007E6D6E">
        <w:rPr>
          <w:i/>
          <w:iCs/>
        </w:rPr>
        <w:t xml:space="preserve"> are said to be super-orthogonal. </w:t>
      </w:r>
    </w:p>
    <w:p w14:paraId="6FED98F4" w14:textId="298322AB" w:rsidR="00A217FA" w:rsidRDefault="00A217FA" w:rsidP="00A217FA">
      <w:pPr>
        <w:pStyle w:val="BodyText"/>
      </w:pPr>
      <w:r w:rsidRPr="007E6D6E">
        <w:t xml:space="preserve">For example, the OCC </w:t>
      </w:r>
      <m:oMath>
        <m:r>
          <m:rPr>
            <m:sty m:val="bi"/>
          </m:rPr>
          <w:rPr>
            <w:rFonts w:ascii="Cambria Math" w:hAnsi="Cambria Math"/>
          </w:rPr>
          <m:t>w</m:t>
        </m:r>
        <m:r>
          <w:rPr>
            <w:rFonts w:ascii="Cambria Math" w:hAnsi="Cambria Math"/>
          </w:rPr>
          <m:t>=</m:t>
        </m:r>
        <m:sSup>
          <m:sSupPr>
            <m:ctrlPr>
              <w:rPr>
                <w:rFonts w:ascii="Cambria Math" w:hAnsi="Cambria Math"/>
                <w:i/>
                <w:iCs/>
              </w:rPr>
            </m:ctrlPr>
          </m:sSupPr>
          <m:e>
            <m:d>
              <m:dPr>
                <m:begChr m:val="["/>
                <m:endChr m:val="]"/>
                <m:ctrlPr>
                  <w:rPr>
                    <w:rFonts w:ascii="Cambria Math" w:hAnsi="Cambria Math"/>
                    <w:i/>
                    <w:iCs/>
                  </w:rPr>
                </m:ctrlPr>
              </m:dPr>
              <m:e>
                <m:m>
                  <m:mPr>
                    <m:mcs>
                      <m:mc>
                        <m:mcPr>
                          <m:count m:val="2"/>
                          <m:mcJc m:val="center"/>
                        </m:mcPr>
                      </m:mc>
                    </m:mcs>
                    <m:ctrlPr>
                      <w:rPr>
                        <w:rFonts w:ascii="Cambria Math" w:hAnsi="Cambria Math"/>
                        <w:i/>
                        <w:iCs/>
                      </w:rPr>
                    </m:ctrlPr>
                  </m:mPr>
                  <m:mr>
                    <m:e>
                      <m:r>
                        <w:rPr>
                          <w:rFonts w:ascii="Cambria Math" w:hAnsi="Cambria Math"/>
                        </w:rPr>
                        <m:t>1</m:t>
                      </m:r>
                    </m:e>
                    <m:e>
                      <m:r>
                        <w:rPr>
                          <w:rFonts w:ascii="Cambria Math" w:hAnsi="Cambria Math"/>
                        </w:rPr>
                        <m:t>1</m:t>
                      </m:r>
                    </m:e>
                  </m:mr>
                </m:m>
              </m:e>
            </m:d>
          </m:e>
          <m:sup>
            <m:r>
              <w:rPr>
                <w:rFonts w:ascii="Cambria Math" w:hAnsi="Cambria Math"/>
              </w:rPr>
              <m:t>T</m:t>
            </m:r>
          </m:sup>
        </m:sSup>
      </m:oMath>
      <w:r w:rsidRPr="007E6D6E">
        <w:rPr>
          <w:rFonts w:eastAsiaTheme="minorEastAsia"/>
          <w:iCs/>
        </w:rPr>
        <w:t xml:space="preserve"> </w:t>
      </w:r>
      <w:r w:rsidRPr="007E6D6E">
        <w:t xml:space="preserve">is partly orthogonal to the longer OCC vector </w:t>
      </w:r>
      <m:oMath>
        <m:r>
          <m:rPr>
            <m:sty m:val="bi"/>
          </m:rPr>
          <w:rPr>
            <w:rFonts w:ascii="Cambria Math" w:hAnsi="Cambria Math"/>
          </w:rPr>
          <m:t>v</m:t>
        </m:r>
        <m:r>
          <w:rPr>
            <w:rFonts w:ascii="Cambria Math" w:hAnsi="Cambria Math"/>
          </w:rPr>
          <m:t>=</m:t>
        </m:r>
        <m:sSup>
          <m:sSupPr>
            <m:ctrlPr>
              <w:rPr>
                <w:rFonts w:ascii="Cambria Math" w:hAnsi="Cambria Math"/>
                <w:i/>
                <w:iCs/>
              </w:rPr>
            </m:ctrlPr>
          </m:sSupPr>
          <m:e>
            <m:d>
              <m:dPr>
                <m:begChr m:val="["/>
                <m:endChr m:val="]"/>
                <m:ctrlPr>
                  <w:rPr>
                    <w:rFonts w:ascii="Cambria Math" w:hAnsi="Cambria Math"/>
                    <w:i/>
                    <w:iCs/>
                  </w:rPr>
                </m:ctrlPr>
              </m:dPr>
              <m:e>
                <m:m>
                  <m:mPr>
                    <m:mcs>
                      <m:mc>
                        <m:mcPr>
                          <m:count m:val="2"/>
                          <m:mcJc m:val="center"/>
                        </m:mcPr>
                      </m:mc>
                    </m:mcs>
                    <m:ctrlPr>
                      <w:rPr>
                        <w:rFonts w:ascii="Cambria Math" w:hAnsi="Cambria Math"/>
                        <w:i/>
                        <w:iCs/>
                      </w:rPr>
                    </m:ctrlPr>
                  </m:mPr>
                  <m:mr>
                    <m:e>
                      <m:m>
                        <m:mPr>
                          <m:mcs>
                            <m:mc>
                              <m:mcPr>
                                <m:count m:val="2"/>
                                <m:mcJc m:val="center"/>
                              </m:mcPr>
                            </m:mc>
                          </m:mcs>
                          <m:ctrlPr>
                            <w:rPr>
                              <w:rFonts w:ascii="Cambria Math" w:hAnsi="Cambria Math"/>
                              <w:i/>
                              <w:iCs/>
                            </w:rPr>
                          </m:ctrlPr>
                        </m:mPr>
                        <m:mr>
                          <m:e>
                            <m:r>
                              <w:rPr>
                                <w:rFonts w:ascii="Cambria Math" w:hAnsi="Cambria Math"/>
                              </w:rPr>
                              <m:t>1</m:t>
                            </m:r>
                          </m:e>
                          <m:e>
                            <m:r>
                              <w:rPr>
                                <w:rFonts w:ascii="Cambria Math" w:hAnsi="Cambria Math"/>
                              </w:rPr>
                              <m:t>-1</m:t>
                            </m:r>
                          </m:e>
                        </m:mr>
                      </m:m>
                    </m:e>
                    <m:e>
                      <m:m>
                        <m:mPr>
                          <m:mcs>
                            <m:mc>
                              <m:mcPr>
                                <m:count m:val="2"/>
                                <m:mcJc m:val="center"/>
                              </m:mcPr>
                            </m:mc>
                          </m:mcs>
                          <m:ctrlPr>
                            <w:rPr>
                              <w:rFonts w:ascii="Cambria Math" w:hAnsi="Cambria Math"/>
                              <w:i/>
                              <w:iCs/>
                            </w:rPr>
                          </m:ctrlPr>
                        </m:mPr>
                        <m:mr>
                          <m:e>
                            <m:r>
                              <w:rPr>
                                <w:rFonts w:ascii="Cambria Math" w:hAnsi="Cambria Math"/>
                              </w:rPr>
                              <m:t>1</m:t>
                            </m:r>
                          </m:e>
                          <m:e>
                            <m:r>
                              <w:rPr>
                                <w:rFonts w:ascii="Cambria Math" w:hAnsi="Cambria Math"/>
                              </w:rPr>
                              <m:t>-1</m:t>
                            </m:r>
                          </m:e>
                        </m:mr>
                      </m:m>
                    </m:e>
                  </m:mr>
                </m:m>
              </m:e>
            </m:d>
          </m:e>
          <m:sup>
            <m:r>
              <w:rPr>
                <w:rFonts w:ascii="Cambria Math" w:hAnsi="Cambria Math"/>
              </w:rPr>
              <m:t>T</m:t>
            </m:r>
          </m:sup>
        </m:sSup>
      </m:oMath>
      <w:r w:rsidRPr="007E6D6E">
        <w:t xml:space="preserve"> and hence vector </w:t>
      </w:r>
      <m:oMath>
        <m:r>
          <w:rPr>
            <w:rFonts w:ascii="Cambria Math" w:hAnsi="Cambria Math"/>
          </w:rPr>
          <m:t>[</m:t>
        </m:r>
        <m:r>
          <m:rPr>
            <m:sty m:val="bi"/>
          </m:rPr>
          <w:rPr>
            <w:rFonts w:ascii="Cambria Math" w:hAnsi="Cambria Math"/>
          </w:rPr>
          <m:t>w</m:t>
        </m:r>
      </m:oMath>
      <w:r w:rsidRPr="007E6D6E">
        <w:t xml:space="preserve"> </w:t>
      </w:r>
      <m:oMath>
        <m:r>
          <w:rPr>
            <w:rFonts w:ascii="Cambria Math" w:hAnsi="Cambria Math"/>
          </w:rPr>
          <m:t xml:space="preserve">; </m:t>
        </m:r>
        <m:r>
          <m:rPr>
            <m:sty m:val="bi"/>
          </m:rPr>
          <w:rPr>
            <w:rFonts w:ascii="Cambria Math" w:hAnsi="Cambria Math"/>
          </w:rPr>
          <m:t>w</m:t>
        </m:r>
        <m:r>
          <m:rPr>
            <m:sty m:val="bi"/>
          </m:rPr>
          <w:rPr>
            <w:rFonts w:ascii="Cambria Math" w:eastAsiaTheme="minorEastAsia" w:hAnsi="Cambria Math"/>
          </w:rPr>
          <m:t>]</m:t>
        </m:r>
      </m:oMath>
      <w:r w:rsidRPr="007E6D6E">
        <w:t xml:space="preserve"> and </w:t>
      </w:r>
      <m:oMath>
        <m:r>
          <m:rPr>
            <m:sty m:val="bi"/>
          </m:rPr>
          <w:rPr>
            <w:rFonts w:ascii="Cambria Math" w:hAnsi="Cambria Math"/>
          </w:rPr>
          <m:t>v</m:t>
        </m:r>
      </m:oMath>
      <w:r w:rsidRPr="007E6D6E">
        <w:t xml:space="preserve"> are said to be super-orthogonal. </w:t>
      </w:r>
      <w:r w:rsidR="00E80980">
        <w:t xml:space="preserve">Within one CDM group there are </w:t>
      </w:r>
      <w:r w:rsidR="00C15667">
        <w:t xml:space="preserve">only two </w:t>
      </w:r>
      <w:r w:rsidR="00777E08">
        <w:t xml:space="preserve">super orthogonal ports. To achieve </w:t>
      </w:r>
      <w:r w:rsidR="00567D08">
        <w:t>super-ort</w:t>
      </w:r>
      <w:r w:rsidR="00093F20">
        <w:t>h</w:t>
      </w:r>
      <w:r w:rsidR="00567D08">
        <w:t xml:space="preserve">ogonality for port combinations with more than two ports, it’s therefore necessary to utilize more than one CDM group. </w:t>
      </w:r>
      <w:r w:rsidR="000B6DDE">
        <w:t>In the table b</w:t>
      </w:r>
      <w:r w:rsidR="00E65E37">
        <w:t>elow</w:t>
      </w:r>
      <w:r w:rsidR="000B6DDE">
        <w:t>,</w:t>
      </w:r>
      <w:r w:rsidR="00E65E37">
        <w:t xml:space="preserve"> two examples for </w:t>
      </w:r>
      <w:r w:rsidR="005F4A6E">
        <w:t xml:space="preserve">DMRS Type 1, with single DMRS symbol and for rank 4 </w:t>
      </w:r>
      <w:r w:rsidR="00650B14">
        <w:t>are given</w:t>
      </w:r>
      <w:r w:rsidR="00E962DB">
        <w:t xml:space="preserve">, where </w:t>
      </w:r>
      <w:r w:rsidR="00773465">
        <w:t xml:space="preserve">each </w:t>
      </w:r>
      <w:r w:rsidR="00E962DB">
        <w:t xml:space="preserve">row </w:t>
      </w:r>
      <w:r w:rsidR="00773465">
        <w:t>indicates</w:t>
      </w:r>
      <w:r w:rsidR="00E962DB">
        <w:t xml:space="preserve"> DMRS ports that are mutually super orthogonal to each other in </w:t>
      </w:r>
      <w:r w:rsidR="00E41E3B">
        <w:t xml:space="preserve">respective CDM group. </w:t>
      </w:r>
      <w:r w:rsidR="00C42825">
        <w:t>For PDSCH the UE may assume that no other UE has been co-scheduled within the same CDM group.</w:t>
      </w:r>
    </w:p>
    <w:tbl>
      <w:tblPr>
        <w:tblStyle w:val="TableGrid"/>
        <w:tblW w:w="0" w:type="auto"/>
        <w:tblInd w:w="1255" w:type="dxa"/>
        <w:tblLook w:val="04A0" w:firstRow="1" w:lastRow="0" w:firstColumn="1" w:lastColumn="0" w:noHBand="0" w:noVBand="1"/>
      </w:tblPr>
      <w:tblGrid>
        <w:gridCol w:w="1620"/>
        <w:gridCol w:w="3544"/>
        <w:gridCol w:w="2216"/>
      </w:tblGrid>
      <w:tr w:rsidR="00347409" w14:paraId="3CD171B2" w14:textId="77777777" w:rsidTr="00BF2C63">
        <w:tc>
          <w:tcPr>
            <w:tcW w:w="1620" w:type="dxa"/>
            <w:shd w:val="clear" w:color="auto" w:fill="D0CECE" w:themeFill="background2" w:themeFillShade="E6"/>
          </w:tcPr>
          <w:p w14:paraId="0AFB6ADE" w14:textId="77777777" w:rsidR="00347409" w:rsidRPr="00BF2C63" w:rsidRDefault="00347409" w:rsidP="00BF2C63">
            <w:pPr>
              <w:jc w:val="center"/>
              <w:rPr>
                <w:b/>
                <w:bCs/>
                <w:lang w:val="en-GB" w:eastAsia="ja-JP"/>
              </w:rPr>
            </w:pPr>
            <w:r w:rsidRPr="00BF2C63">
              <w:rPr>
                <w:b/>
                <w:bCs/>
                <w:lang w:val="en-GB" w:eastAsia="ja-JP"/>
              </w:rPr>
              <w:t>Value</w:t>
            </w:r>
          </w:p>
        </w:tc>
        <w:tc>
          <w:tcPr>
            <w:tcW w:w="3544" w:type="dxa"/>
            <w:shd w:val="clear" w:color="auto" w:fill="D0CECE" w:themeFill="background2" w:themeFillShade="E6"/>
          </w:tcPr>
          <w:p w14:paraId="6A3F8968" w14:textId="77777777" w:rsidR="00347409" w:rsidRPr="00BF2C63" w:rsidRDefault="00347409" w:rsidP="00BF2C63">
            <w:pPr>
              <w:jc w:val="center"/>
              <w:rPr>
                <w:b/>
                <w:bCs/>
                <w:lang w:val="en-GB" w:eastAsia="ja-JP"/>
              </w:rPr>
            </w:pPr>
            <w:r w:rsidRPr="00BF2C63">
              <w:rPr>
                <w:b/>
                <w:bCs/>
                <w:lang w:val="en-GB" w:eastAsia="ja-JP"/>
              </w:rPr>
              <w:t>Number of DMRS CDM group(s) without data</w:t>
            </w:r>
          </w:p>
        </w:tc>
        <w:tc>
          <w:tcPr>
            <w:tcW w:w="2216" w:type="dxa"/>
            <w:shd w:val="clear" w:color="auto" w:fill="D0CECE" w:themeFill="background2" w:themeFillShade="E6"/>
          </w:tcPr>
          <w:p w14:paraId="228754EB" w14:textId="77777777" w:rsidR="00347409" w:rsidRPr="00BF2C63" w:rsidRDefault="00347409" w:rsidP="00BF2C63">
            <w:pPr>
              <w:jc w:val="center"/>
              <w:rPr>
                <w:b/>
                <w:bCs/>
                <w:lang w:val="en-GB" w:eastAsia="ja-JP"/>
              </w:rPr>
            </w:pPr>
            <w:r w:rsidRPr="00BF2C63">
              <w:rPr>
                <w:b/>
                <w:bCs/>
                <w:lang w:val="en-GB" w:eastAsia="ja-JP"/>
              </w:rPr>
              <w:t>DMRS port(s)</w:t>
            </w:r>
          </w:p>
        </w:tc>
      </w:tr>
      <w:tr w:rsidR="00347409" w14:paraId="266914E2" w14:textId="77777777" w:rsidTr="00BF2C63">
        <w:tc>
          <w:tcPr>
            <w:tcW w:w="1620" w:type="dxa"/>
          </w:tcPr>
          <w:p w14:paraId="4A038797" w14:textId="77777777" w:rsidR="00347409" w:rsidRDefault="00347409" w:rsidP="00BF2C63">
            <w:pPr>
              <w:jc w:val="center"/>
              <w:rPr>
                <w:lang w:val="en-GB" w:eastAsia="ja-JP"/>
              </w:rPr>
            </w:pPr>
            <w:r>
              <w:rPr>
                <w:lang w:val="en-GB" w:eastAsia="ja-JP"/>
              </w:rPr>
              <w:t>X</w:t>
            </w:r>
          </w:p>
        </w:tc>
        <w:tc>
          <w:tcPr>
            <w:tcW w:w="3544" w:type="dxa"/>
          </w:tcPr>
          <w:p w14:paraId="0475821A" w14:textId="77777777" w:rsidR="00347409" w:rsidRDefault="00347409" w:rsidP="00BF2C63">
            <w:pPr>
              <w:jc w:val="center"/>
              <w:rPr>
                <w:lang w:val="en-GB" w:eastAsia="ja-JP"/>
              </w:rPr>
            </w:pPr>
            <w:r>
              <w:rPr>
                <w:lang w:val="en-GB" w:eastAsia="ja-JP"/>
              </w:rPr>
              <w:t>2</w:t>
            </w:r>
          </w:p>
        </w:tc>
        <w:tc>
          <w:tcPr>
            <w:tcW w:w="2216" w:type="dxa"/>
          </w:tcPr>
          <w:p w14:paraId="2B0CD58C" w14:textId="22156699" w:rsidR="00347409" w:rsidRDefault="00347409" w:rsidP="00BF2C63">
            <w:pPr>
              <w:jc w:val="center"/>
              <w:rPr>
                <w:lang w:val="en-GB" w:eastAsia="ja-JP"/>
              </w:rPr>
            </w:pPr>
            <w:r>
              <w:rPr>
                <w:lang w:val="en-GB" w:eastAsia="ja-JP"/>
              </w:rPr>
              <w:t>0,1,2,3</w:t>
            </w:r>
          </w:p>
        </w:tc>
      </w:tr>
      <w:tr w:rsidR="00347409" w14:paraId="5183AF37" w14:textId="77777777" w:rsidTr="00BF2C63">
        <w:tc>
          <w:tcPr>
            <w:tcW w:w="1620" w:type="dxa"/>
          </w:tcPr>
          <w:p w14:paraId="2852DE58" w14:textId="77777777" w:rsidR="00347409" w:rsidRDefault="00347409" w:rsidP="00BF2C63">
            <w:pPr>
              <w:jc w:val="center"/>
              <w:rPr>
                <w:lang w:val="en-GB" w:eastAsia="ja-JP"/>
              </w:rPr>
            </w:pPr>
            <w:r>
              <w:rPr>
                <w:lang w:val="en-GB" w:eastAsia="ja-JP"/>
              </w:rPr>
              <w:t>X+1</w:t>
            </w:r>
          </w:p>
        </w:tc>
        <w:tc>
          <w:tcPr>
            <w:tcW w:w="3544" w:type="dxa"/>
          </w:tcPr>
          <w:p w14:paraId="0E28B14F" w14:textId="77777777" w:rsidR="00347409" w:rsidRDefault="00347409" w:rsidP="00BF2C63">
            <w:pPr>
              <w:jc w:val="center"/>
              <w:rPr>
                <w:lang w:val="en-GB" w:eastAsia="ja-JP"/>
              </w:rPr>
            </w:pPr>
            <w:r>
              <w:rPr>
                <w:lang w:val="en-GB" w:eastAsia="ja-JP"/>
              </w:rPr>
              <w:t>2</w:t>
            </w:r>
          </w:p>
        </w:tc>
        <w:tc>
          <w:tcPr>
            <w:tcW w:w="2216" w:type="dxa"/>
          </w:tcPr>
          <w:p w14:paraId="4A26E749" w14:textId="5EA2FB42" w:rsidR="00347409" w:rsidRDefault="00347409" w:rsidP="00BF2C63">
            <w:pPr>
              <w:jc w:val="center"/>
              <w:rPr>
                <w:lang w:val="en-GB" w:eastAsia="ja-JP"/>
              </w:rPr>
            </w:pPr>
            <w:r>
              <w:rPr>
                <w:lang w:val="en-GB" w:eastAsia="ja-JP"/>
              </w:rPr>
              <w:t>8,9,10,11</w:t>
            </w:r>
          </w:p>
        </w:tc>
      </w:tr>
    </w:tbl>
    <w:p w14:paraId="79108CED" w14:textId="77777777" w:rsidR="00347409" w:rsidRDefault="00347409" w:rsidP="00A217FA">
      <w:pPr>
        <w:pStyle w:val="BodyText"/>
      </w:pPr>
    </w:p>
    <w:p w14:paraId="58EB3F8F" w14:textId="17F3F2C8" w:rsidR="00E41E3B" w:rsidRPr="00047956" w:rsidRDefault="00E41E3B" w:rsidP="006677E1">
      <w:pPr>
        <w:pStyle w:val="BodyText"/>
        <w:jc w:val="center"/>
        <w:rPr>
          <w:color w:val="8EAADB" w:themeColor="accent1" w:themeTint="99"/>
        </w:rPr>
      </w:pPr>
    </w:p>
    <w:p w14:paraId="1746F09D" w14:textId="43EDF969" w:rsidR="00E12473" w:rsidRDefault="001D328A" w:rsidP="00543E33">
      <w:pPr>
        <w:pStyle w:val="Proposal"/>
      </w:pPr>
      <w:bookmarkStart w:id="18" w:name="_Toc118711370"/>
      <w:r>
        <w:t xml:space="preserve">For Rel-18 DMRS antenna ports table design, </w:t>
      </w:r>
      <w:r w:rsidR="00F748D6">
        <w:t>support</w:t>
      </w:r>
      <w:r>
        <w:t xml:space="preserve"> ports combinations that are super orthogonal.</w:t>
      </w:r>
      <w:bookmarkEnd w:id="18"/>
      <w:r>
        <w:t xml:space="preserve"> </w:t>
      </w:r>
    </w:p>
    <w:p w14:paraId="54C80FFC" w14:textId="33667D09" w:rsidR="006729A3" w:rsidRDefault="006729A3" w:rsidP="007E55DC">
      <w:pPr>
        <w:rPr>
          <w:lang w:eastAsia="ja-JP"/>
        </w:rPr>
      </w:pPr>
      <w:r>
        <w:rPr>
          <w:lang w:eastAsia="ja-JP"/>
        </w:rPr>
        <w:t xml:space="preserve">A </w:t>
      </w:r>
      <w:proofErr w:type="gramStart"/>
      <w:r w:rsidR="0043075F">
        <w:rPr>
          <w:lang w:eastAsia="ja-JP"/>
        </w:rPr>
        <w:t>forth</w:t>
      </w:r>
      <w:proofErr w:type="gramEnd"/>
      <w:r w:rsidR="0043075F">
        <w:rPr>
          <w:lang w:eastAsia="ja-JP"/>
        </w:rPr>
        <w:t xml:space="preserve"> </w:t>
      </w:r>
      <w:r>
        <w:rPr>
          <w:lang w:eastAsia="ja-JP"/>
        </w:rPr>
        <w:t>principle is to select port combinations using as few CDM groups as possible.</w:t>
      </w:r>
      <w:r w:rsidR="004C3B2C">
        <w:rPr>
          <w:lang w:eastAsia="ja-JP"/>
        </w:rPr>
        <w:t xml:space="preserve"> The benefits </w:t>
      </w:r>
      <w:proofErr w:type="gramStart"/>
      <w:r w:rsidR="004C3B2C">
        <w:rPr>
          <w:lang w:eastAsia="ja-JP"/>
        </w:rPr>
        <w:t>is</w:t>
      </w:r>
      <w:proofErr w:type="gramEnd"/>
      <w:r w:rsidR="004C3B2C">
        <w:rPr>
          <w:lang w:eastAsia="ja-JP"/>
        </w:rPr>
        <w:t xml:space="preserve"> </w:t>
      </w:r>
      <w:r w:rsidR="00B50C91">
        <w:rPr>
          <w:lang w:eastAsia="ja-JP"/>
        </w:rPr>
        <w:t>that</w:t>
      </w:r>
      <w:r w:rsidR="004C3B2C">
        <w:rPr>
          <w:lang w:eastAsia="ja-JP"/>
        </w:rPr>
        <w:t xml:space="preserve"> DMRS can be power boosted which can achieve better performance.</w:t>
      </w:r>
      <w:r w:rsidR="00B719FD" w:rsidRPr="00B719FD">
        <w:t xml:space="preserve"> </w:t>
      </w:r>
      <w:r w:rsidR="00B719FD">
        <w:t xml:space="preserve">In the table below, two examples for DMRS Type 1, with single DMRS symbol and for rank 4 </w:t>
      </w:r>
      <w:r w:rsidR="00650B14">
        <w:t>are given</w:t>
      </w:r>
      <w:r w:rsidR="00B719FD">
        <w:t xml:space="preserve">, where </w:t>
      </w:r>
      <w:r w:rsidR="00773465">
        <w:t xml:space="preserve">each </w:t>
      </w:r>
      <w:r w:rsidR="00B719FD">
        <w:t xml:space="preserve">row </w:t>
      </w:r>
      <w:r w:rsidR="00773465">
        <w:t>indicates</w:t>
      </w:r>
      <w:r w:rsidR="00B719FD">
        <w:t xml:space="preserve"> DMRS ports that are </w:t>
      </w:r>
      <w:r w:rsidR="00773465">
        <w:t>allocated to the same CDM group</w:t>
      </w:r>
      <w:r w:rsidR="00B719FD">
        <w:t>.</w:t>
      </w:r>
    </w:p>
    <w:tbl>
      <w:tblPr>
        <w:tblStyle w:val="TableGrid"/>
        <w:tblW w:w="0" w:type="auto"/>
        <w:tblInd w:w="1255" w:type="dxa"/>
        <w:tblLook w:val="04A0" w:firstRow="1" w:lastRow="0" w:firstColumn="1" w:lastColumn="0" w:noHBand="0" w:noVBand="1"/>
      </w:tblPr>
      <w:tblGrid>
        <w:gridCol w:w="1620"/>
        <w:gridCol w:w="3544"/>
        <w:gridCol w:w="2216"/>
      </w:tblGrid>
      <w:tr w:rsidR="00347409" w14:paraId="23A4ADBD" w14:textId="77777777" w:rsidTr="00BF2C63">
        <w:tc>
          <w:tcPr>
            <w:tcW w:w="1620" w:type="dxa"/>
            <w:shd w:val="clear" w:color="auto" w:fill="D0CECE" w:themeFill="background2" w:themeFillShade="E6"/>
          </w:tcPr>
          <w:p w14:paraId="7D1D0A95" w14:textId="77777777" w:rsidR="00347409" w:rsidRPr="00BF2C63" w:rsidRDefault="00347409" w:rsidP="00BF2C63">
            <w:pPr>
              <w:jc w:val="center"/>
              <w:rPr>
                <w:b/>
                <w:bCs/>
                <w:lang w:val="en-GB" w:eastAsia="ja-JP"/>
              </w:rPr>
            </w:pPr>
            <w:r w:rsidRPr="00BF2C63">
              <w:rPr>
                <w:b/>
                <w:bCs/>
                <w:lang w:val="en-GB" w:eastAsia="ja-JP"/>
              </w:rPr>
              <w:t>Value</w:t>
            </w:r>
          </w:p>
        </w:tc>
        <w:tc>
          <w:tcPr>
            <w:tcW w:w="3544" w:type="dxa"/>
            <w:shd w:val="clear" w:color="auto" w:fill="D0CECE" w:themeFill="background2" w:themeFillShade="E6"/>
          </w:tcPr>
          <w:p w14:paraId="5E2BFC53" w14:textId="77777777" w:rsidR="00347409" w:rsidRPr="00BF2C63" w:rsidRDefault="00347409" w:rsidP="00BF2C63">
            <w:pPr>
              <w:jc w:val="center"/>
              <w:rPr>
                <w:b/>
                <w:bCs/>
                <w:lang w:val="en-GB" w:eastAsia="ja-JP"/>
              </w:rPr>
            </w:pPr>
            <w:r w:rsidRPr="00BF2C63">
              <w:rPr>
                <w:b/>
                <w:bCs/>
                <w:lang w:val="en-GB" w:eastAsia="ja-JP"/>
              </w:rPr>
              <w:t>Number of DMRS CDM group(s) without data</w:t>
            </w:r>
          </w:p>
        </w:tc>
        <w:tc>
          <w:tcPr>
            <w:tcW w:w="2216" w:type="dxa"/>
            <w:shd w:val="clear" w:color="auto" w:fill="D0CECE" w:themeFill="background2" w:themeFillShade="E6"/>
          </w:tcPr>
          <w:p w14:paraId="587BE247" w14:textId="77777777" w:rsidR="00347409" w:rsidRPr="00BF2C63" w:rsidRDefault="00347409" w:rsidP="00BF2C63">
            <w:pPr>
              <w:jc w:val="center"/>
              <w:rPr>
                <w:b/>
                <w:bCs/>
                <w:lang w:val="en-GB" w:eastAsia="ja-JP"/>
              </w:rPr>
            </w:pPr>
            <w:r w:rsidRPr="00BF2C63">
              <w:rPr>
                <w:b/>
                <w:bCs/>
                <w:lang w:val="en-GB" w:eastAsia="ja-JP"/>
              </w:rPr>
              <w:t>DMRS port(s)</w:t>
            </w:r>
          </w:p>
        </w:tc>
      </w:tr>
      <w:tr w:rsidR="00347409" w14:paraId="0B4E75D0" w14:textId="77777777" w:rsidTr="00BF2C63">
        <w:tc>
          <w:tcPr>
            <w:tcW w:w="1620" w:type="dxa"/>
          </w:tcPr>
          <w:p w14:paraId="7FA9ED5E" w14:textId="77777777" w:rsidR="00347409" w:rsidRDefault="00347409" w:rsidP="00BF2C63">
            <w:pPr>
              <w:jc w:val="center"/>
              <w:rPr>
                <w:lang w:val="en-GB" w:eastAsia="ja-JP"/>
              </w:rPr>
            </w:pPr>
            <w:r>
              <w:rPr>
                <w:lang w:val="en-GB" w:eastAsia="ja-JP"/>
              </w:rPr>
              <w:t>X</w:t>
            </w:r>
          </w:p>
        </w:tc>
        <w:tc>
          <w:tcPr>
            <w:tcW w:w="3544" w:type="dxa"/>
          </w:tcPr>
          <w:p w14:paraId="35043AD1" w14:textId="77777777" w:rsidR="00347409" w:rsidRDefault="00347409" w:rsidP="00BF2C63">
            <w:pPr>
              <w:jc w:val="center"/>
              <w:rPr>
                <w:lang w:val="en-GB" w:eastAsia="ja-JP"/>
              </w:rPr>
            </w:pPr>
            <w:r>
              <w:rPr>
                <w:lang w:val="en-GB" w:eastAsia="ja-JP"/>
              </w:rPr>
              <w:t>2</w:t>
            </w:r>
          </w:p>
        </w:tc>
        <w:tc>
          <w:tcPr>
            <w:tcW w:w="2216" w:type="dxa"/>
          </w:tcPr>
          <w:p w14:paraId="7E512D94" w14:textId="71E57D82" w:rsidR="00347409" w:rsidRDefault="00347409" w:rsidP="00BF2C63">
            <w:pPr>
              <w:jc w:val="center"/>
              <w:rPr>
                <w:lang w:val="en-GB" w:eastAsia="ja-JP"/>
              </w:rPr>
            </w:pPr>
            <w:r>
              <w:rPr>
                <w:lang w:val="en-GB" w:eastAsia="ja-JP"/>
              </w:rPr>
              <w:t>0,1,8,9</w:t>
            </w:r>
          </w:p>
        </w:tc>
      </w:tr>
      <w:tr w:rsidR="00347409" w14:paraId="27764013" w14:textId="77777777" w:rsidTr="00BF2C63">
        <w:tc>
          <w:tcPr>
            <w:tcW w:w="1620" w:type="dxa"/>
          </w:tcPr>
          <w:p w14:paraId="5C0A6788" w14:textId="77777777" w:rsidR="00347409" w:rsidRDefault="00347409" w:rsidP="00BF2C63">
            <w:pPr>
              <w:jc w:val="center"/>
              <w:rPr>
                <w:lang w:val="en-GB" w:eastAsia="ja-JP"/>
              </w:rPr>
            </w:pPr>
            <w:r>
              <w:rPr>
                <w:lang w:val="en-GB" w:eastAsia="ja-JP"/>
              </w:rPr>
              <w:t>X+1</w:t>
            </w:r>
          </w:p>
        </w:tc>
        <w:tc>
          <w:tcPr>
            <w:tcW w:w="3544" w:type="dxa"/>
          </w:tcPr>
          <w:p w14:paraId="1632A460" w14:textId="77777777" w:rsidR="00347409" w:rsidRDefault="00347409" w:rsidP="00BF2C63">
            <w:pPr>
              <w:jc w:val="center"/>
              <w:rPr>
                <w:lang w:val="en-GB" w:eastAsia="ja-JP"/>
              </w:rPr>
            </w:pPr>
            <w:r>
              <w:rPr>
                <w:lang w:val="en-GB" w:eastAsia="ja-JP"/>
              </w:rPr>
              <w:t>2</w:t>
            </w:r>
          </w:p>
        </w:tc>
        <w:tc>
          <w:tcPr>
            <w:tcW w:w="2216" w:type="dxa"/>
          </w:tcPr>
          <w:p w14:paraId="2FD8B3CB" w14:textId="3FF392FA" w:rsidR="00347409" w:rsidRDefault="00347409" w:rsidP="00BF2C63">
            <w:pPr>
              <w:jc w:val="center"/>
              <w:rPr>
                <w:lang w:val="en-GB" w:eastAsia="ja-JP"/>
              </w:rPr>
            </w:pPr>
            <w:r>
              <w:rPr>
                <w:lang w:val="en-GB" w:eastAsia="ja-JP"/>
              </w:rPr>
              <w:t>2,3,10,11</w:t>
            </w:r>
          </w:p>
        </w:tc>
      </w:tr>
    </w:tbl>
    <w:p w14:paraId="42AB8841" w14:textId="4996EAD9" w:rsidR="00A21F73" w:rsidRDefault="00A21F73" w:rsidP="00670F72">
      <w:pPr>
        <w:rPr>
          <w:lang w:eastAsia="ja-JP"/>
        </w:rPr>
      </w:pPr>
    </w:p>
    <w:p w14:paraId="5FA04DDF" w14:textId="6C5154F3" w:rsidR="00EF299E" w:rsidRPr="007E55DC" w:rsidRDefault="001D328A" w:rsidP="001D328A">
      <w:pPr>
        <w:pStyle w:val="Proposal"/>
      </w:pPr>
      <w:bookmarkStart w:id="19" w:name="_Toc118711371"/>
      <w:r>
        <w:t xml:space="preserve">For Rel-18 DMRS antenna ports table design, </w:t>
      </w:r>
      <w:r w:rsidR="00E41926">
        <w:t>support</w:t>
      </w:r>
      <w:r>
        <w:t xml:space="preserve"> ports combinations using few CDM group</w:t>
      </w:r>
      <w:r w:rsidR="00E41926">
        <w:t>s for higher ranks</w:t>
      </w:r>
      <w:r>
        <w:t>.</w:t>
      </w:r>
      <w:bookmarkEnd w:id="19"/>
    </w:p>
    <w:p w14:paraId="7184C954" w14:textId="68715A41" w:rsidR="005A6E57" w:rsidRDefault="0097497D" w:rsidP="0097497D">
      <w:pPr>
        <w:pStyle w:val="Heading3"/>
      </w:pPr>
      <w:r>
        <w:t xml:space="preserve">2.3.1 </w:t>
      </w:r>
      <w:r w:rsidR="005A6E57">
        <w:t>Port</w:t>
      </w:r>
      <w:r w:rsidR="003C6179">
        <w:t>-</w:t>
      </w:r>
      <w:r w:rsidR="005A6E57">
        <w:t>combination codepoints for MU-MIMO</w:t>
      </w:r>
      <w:r w:rsidR="00AE15DE">
        <w:t xml:space="preserve"> for PDSCH and PUSCH</w:t>
      </w:r>
    </w:p>
    <w:p w14:paraId="5091D861" w14:textId="604F03A6" w:rsidR="00054257" w:rsidRDefault="00C96654" w:rsidP="00F63C1B">
      <w:pPr>
        <w:rPr>
          <w:lang w:val="en-GB" w:eastAsia="ja-JP"/>
        </w:rPr>
      </w:pPr>
      <w:r>
        <w:rPr>
          <w:lang w:val="en-GB" w:eastAsia="ja-JP"/>
        </w:rPr>
        <w:t>One of the most important</w:t>
      </w:r>
      <w:r w:rsidR="006E4B01">
        <w:rPr>
          <w:lang w:val="en-GB" w:eastAsia="ja-JP"/>
        </w:rPr>
        <w:t xml:space="preserve"> use-cases for </w:t>
      </w:r>
      <w:r w:rsidR="00665BF1">
        <w:rPr>
          <w:lang w:val="en-GB" w:eastAsia="ja-JP"/>
        </w:rPr>
        <w:t>the new</w:t>
      </w:r>
      <w:r w:rsidR="006E4B01">
        <w:rPr>
          <w:lang w:val="en-GB" w:eastAsia="ja-JP"/>
        </w:rPr>
        <w:t xml:space="preserve"> DMRS ports</w:t>
      </w:r>
      <w:r w:rsidR="00665BF1">
        <w:rPr>
          <w:lang w:val="en-GB" w:eastAsia="ja-JP"/>
        </w:rPr>
        <w:t xml:space="preserve"> being defined</w:t>
      </w:r>
      <w:r w:rsidR="006E4B01">
        <w:rPr>
          <w:lang w:val="en-GB" w:eastAsia="ja-JP"/>
        </w:rPr>
        <w:t xml:space="preserve"> is to allow multiplexing more UEs for </w:t>
      </w:r>
      <w:r w:rsidR="00164055">
        <w:rPr>
          <w:lang w:val="en-GB" w:eastAsia="ja-JP"/>
        </w:rPr>
        <w:t>MU-MIMO. For MU-MIMO as a minimum</w:t>
      </w:r>
      <w:r w:rsidR="00665BF1">
        <w:rPr>
          <w:lang w:val="en-GB" w:eastAsia="ja-JP"/>
        </w:rPr>
        <w:t>,</w:t>
      </w:r>
      <w:r w:rsidR="00164055">
        <w:rPr>
          <w:lang w:val="en-GB" w:eastAsia="ja-JP"/>
        </w:rPr>
        <w:t xml:space="preserve"> one</w:t>
      </w:r>
      <w:r w:rsidR="00E9689D">
        <w:rPr>
          <w:lang w:val="en-GB" w:eastAsia="ja-JP"/>
        </w:rPr>
        <w:t>-</w:t>
      </w:r>
      <w:r w:rsidR="00164055">
        <w:rPr>
          <w:lang w:val="en-GB" w:eastAsia="ja-JP"/>
        </w:rPr>
        <w:t>layer and two</w:t>
      </w:r>
      <w:r w:rsidR="00E9689D">
        <w:rPr>
          <w:lang w:val="en-GB" w:eastAsia="ja-JP"/>
        </w:rPr>
        <w:t>-</w:t>
      </w:r>
      <w:r w:rsidR="00164055">
        <w:rPr>
          <w:lang w:val="en-GB" w:eastAsia="ja-JP"/>
        </w:rPr>
        <w:t xml:space="preserve">layer transmission should be supported. Thus, port combinations allowing for </w:t>
      </w:r>
      <w:r w:rsidR="00522F76">
        <w:rPr>
          <w:lang w:val="en-GB" w:eastAsia="ja-JP"/>
        </w:rPr>
        <w:t xml:space="preserve">MU-MIMO co-scheduling </w:t>
      </w:r>
      <w:r w:rsidR="00164055">
        <w:rPr>
          <w:lang w:val="en-GB" w:eastAsia="ja-JP"/>
        </w:rPr>
        <w:t xml:space="preserve">all combinations of </w:t>
      </w:r>
      <w:r w:rsidR="00522F76">
        <w:rPr>
          <w:lang w:val="en-GB" w:eastAsia="ja-JP"/>
        </w:rPr>
        <w:t>one</w:t>
      </w:r>
      <w:r w:rsidR="00E9689D">
        <w:rPr>
          <w:lang w:val="en-GB" w:eastAsia="ja-JP"/>
        </w:rPr>
        <w:t xml:space="preserve">-layer </w:t>
      </w:r>
      <w:r w:rsidR="00522F76">
        <w:rPr>
          <w:lang w:val="en-GB" w:eastAsia="ja-JP"/>
        </w:rPr>
        <w:t>and two</w:t>
      </w:r>
      <w:r w:rsidR="00E9689D">
        <w:rPr>
          <w:lang w:val="en-GB" w:eastAsia="ja-JP"/>
        </w:rPr>
        <w:t>-</w:t>
      </w:r>
      <w:r w:rsidR="00522F76">
        <w:rPr>
          <w:lang w:val="en-GB" w:eastAsia="ja-JP"/>
        </w:rPr>
        <w:t xml:space="preserve">layer </w:t>
      </w:r>
      <w:r w:rsidR="00B36E08">
        <w:rPr>
          <w:lang w:val="en-GB" w:eastAsia="ja-JP"/>
        </w:rPr>
        <w:t>UEs, utilizing all the available ports</w:t>
      </w:r>
      <w:r w:rsidR="002F5060">
        <w:rPr>
          <w:lang w:val="en-GB" w:eastAsia="ja-JP"/>
        </w:rPr>
        <w:t xml:space="preserve"> should be supported. </w:t>
      </w:r>
      <w:r w:rsidR="003A4B7B">
        <w:rPr>
          <w:lang w:val="en-GB" w:eastAsia="ja-JP"/>
        </w:rPr>
        <w:t xml:space="preserve">I.e., </w:t>
      </w:r>
      <w:r w:rsidR="00B3772E">
        <w:rPr>
          <w:lang w:val="en-GB" w:eastAsia="ja-JP"/>
        </w:rPr>
        <w:t xml:space="preserve">for </w:t>
      </w:r>
      <m:oMath>
        <m:r>
          <w:rPr>
            <w:rFonts w:ascii="Cambria Math" w:hAnsi="Cambria Math"/>
            <w:lang w:val="en-GB" w:eastAsia="ja-JP"/>
          </w:rPr>
          <m:t>N</m:t>
        </m:r>
      </m:oMath>
      <w:r w:rsidR="00B3772E">
        <w:rPr>
          <w:rFonts w:eastAsiaTheme="minorEastAsia"/>
          <w:lang w:val="en-GB" w:eastAsia="ja-JP"/>
        </w:rPr>
        <w:t xml:space="preserve"> available ports</w:t>
      </w:r>
      <w:r w:rsidR="00953EBC">
        <w:rPr>
          <w:rFonts w:eastAsiaTheme="minorEastAsia"/>
          <w:lang w:val="en-GB" w:eastAsia="ja-JP"/>
        </w:rPr>
        <w:t xml:space="preserve">, we want to be able to schedule </w:t>
      </w:r>
      <m:oMath>
        <m:sSub>
          <m:sSubPr>
            <m:ctrlPr>
              <w:rPr>
                <w:rFonts w:ascii="Cambria Math" w:hAnsi="Cambria Math"/>
                <w:i/>
                <w:lang w:val="en-GB" w:eastAsia="ja-JP"/>
              </w:rPr>
            </m:ctrlPr>
          </m:sSubPr>
          <m:e>
            <m:r>
              <w:rPr>
                <w:rFonts w:ascii="Cambria Math" w:hAnsi="Cambria Math"/>
                <w:lang w:val="en-GB" w:eastAsia="ja-JP"/>
              </w:rPr>
              <m:t>M</m:t>
            </m:r>
          </m:e>
          <m:sub>
            <m:r>
              <w:rPr>
                <w:rFonts w:ascii="Cambria Math" w:hAnsi="Cambria Math"/>
                <w:lang w:val="en-GB" w:eastAsia="ja-JP"/>
              </w:rPr>
              <m:t>1</m:t>
            </m:r>
          </m:sub>
        </m:sSub>
      </m:oMath>
      <w:r w:rsidR="00953EBC">
        <w:rPr>
          <w:rFonts w:eastAsiaTheme="minorEastAsia"/>
          <w:lang w:val="en-GB" w:eastAsia="ja-JP"/>
        </w:rPr>
        <w:t xml:space="preserve"> single layer UEs and </w:t>
      </w:r>
      <m:oMath>
        <m:sSub>
          <m:sSubPr>
            <m:ctrlPr>
              <w:rPr>
                <w:rFonts w:ascii="Cambria Math" w:hAnsi="Cambria Math"/>
                <w:i/>
                <w:lang w:val="en-GB" w:eastAsia="ja-JP"/>
              </w:rPr>
            </m:ctrlPr>
          </m:sSubPr>
          <m:e>
            <m:r>
              <w:rPr>
                <w:rFonts w:ascii="Cambria Math" w:hAnsi="Cambria Math"/>
                <w:lang w:val="en-GB" w:eastAsia="ja-JP"/>
              </w:rPr>
              <m:t>M</m:t>
            </m:r>
          </m:e>
          <m:sub>
            <m:r>
              <w:rPr>
                <w:rFonts w:ascii="Cambria Math" w:hAnsi="Cambria Math"/>
                <w:lang w:val="en-GB" w:eastAsia="ja-JP"/>
              </w:rPr>
              <m:t>2</m:t>
            </m:r>
          </m:sub>
        </m:sSub>
      </m:oMath>
      <w:r w:rsidR="00755D53">
        <w:rPr>
          <w:rFonts w:eastAsiaTheme="minorEastAsia"/>
          <w:lang w:val="en-GB" w:eastAsia="ja-JP"/>
        </w:rPr>
        <w:t xml:space="preserve"> dual layer UEs for all combinations of </w:t>
      </w:r>
      <m:oMath>
        <m:sSub>
          <m:sSubPr>
            <m:ctrlPr>
              <w:rPr>
                <w:rFonts w:ascii="Cambria Math" w:hAnsi="Cambria Math"/>
                <w:i/>
                <w:lang w:val="en-GB" w:eastAsia="ja-JP"/>
              </w:rPr>
            </m:ctrlPr>
          </m:sSubPr>
          <m:e>
            <m:r>
              <w:rPr>
                <w:rFonts w:ascii="Cambria Math" w:hAnsi="Cambria Math"/>
                <w:lang w:val="en-GB" w:eastAsia="ja-JP"/>
              </w:rPr>
              <m:t>M</m:t>
            </m:r>
          </m:e>
          <m:sub>
            <m:r>
              <w:rPr>
                <w:rFonts w:ascii="Cambria Math" w:hAnsi="Cambria Math"/>
                <w:lang w:val="en-GB" w:eastAsia="ja-JP"/>
              </w:rPr>
              <m:t>1</m:t>
            </m:r>
          </m:sub>
        </m:sSub>
      </m:oMath>
      <w:r w:rsidR="00755D53">
        <w:rPr>
          <w:rFonts w:eastAsiaTheme="minorEastAsia"/>
          <w:lang w:val="en-GB" w:eastAsia="ja-JP"/>
        </w:rPr>
        <w:t xml:space="preserve"> and </w:t>
      </w:r>
      <m:oMath>
        <m:sSub>
          <m:sSubPr>
            <m:ctrlPr>
              <w:rPr>
                <w:rFonts w:ascii="Cambria Math" w:hAnsi="Cambria Math"/>
                <w:i/>
                <w:lang w:val="en-GB" w:eastAsia="ja-JP"/>
              </w:rPr>
            </m:ctrlPr>
          </m:sSubPr>
          <m:e>
            <m:r>
              <w:rPr>
                <w:rFonts w:ascii="Cambria Math" w:hAnsi="Cambria Math"/>
                <w:lang w:val="en-GB" w:eastAsia="ja-JP"/>
              </w:rPr>
              <m:t>M</m:t>
            </m:r>
          </m:e>
          <m:sub>
            <m:r>
              <w:rPr>
                <w:rFonts w:ascii="Cambria Math" w:hAnsi="Cambria Math"/>
                <w:lang w:val="en-GB" w:eastAsia="ja-JP"/>
              </w:rPr>
              <m:t>2</m:t>
            </m:r>
          </m:sub>
        </m:sSub>
      </m:oMath>
      <w:r w:rsidR="00755D53">
        <w:rPr>
          <w:rFonts w:eastAsiaTheme="minorEastAsia"/>
          <w:lang w:val="en-GB" w:eastAsia="ja-JP"/>
        </w:rPr>
        <w:t xml:space="preserve"> such that</w:t>
      </w:r>
    </w:p>
    <w:p w14:paraId="1CCED302" w14:textId="44122491" w:rsidR="00054257" w:rsidRPr="00861A65" w:rsidRDefault="00A5548E" w:rsidP="00F63C1B">
      <w:pPr>
        <w:rPr>
          <w:lang w:val="en-GB" w:eastAsia="ja-JP"/>
        </w:rPr>
      </w:pPr>
      <m:oMathPara>
        <m:oMathParaPr>
          <m:jc m:val="left"/>
        </m:oMathParaPr>
        <m:oMath>
          <m:sSub>
            <m:sSubPr>
              <m:ctrlPr>
                <w:rPr>
                  <w:rFonts w:ascii="Cambria Math" w:hAnsi="Cambria Math"/>
                  <w:i/>
                  <w:lang w:val="en-GB" w:eastAsia="ja-JP"/>
                </w:rPr>
              </m:ctrlPr>
            </m:sSubPr>
            <m:e>
              <m:r>
                <w:rPr>
                  <w:rFonts w:ascii="Cambria Math" w:hAnsi="Cambria Math"/>
                  <w:lang w:val="en-GB" w:eastAsia="ja-JP"/>
                </w:rPr>
                <m:t>M</m:t>
              </m:r>
            </m:e>
            <m:sub>
              <m:r>
                <w:rPr>
                  <w:rFonts w:ascii="Cambria Math" w:hAnsi="Cambria Math"/>
                  <w:lang w:val="en-GB" w:eastAsia="ja-JP"/>
                </w:rPr>
                <m:t>1</m:t>
              </m:r>
            </m:sub>
          </m:sSub>
          <m:r>
            <w:rPr>
              <w:rFonts w:ascii="Cambria Math" w:hAnsi="Cambria Math"/>
              <w:lang w:val="en-GB" w:eastAsia="ja-JP"/>
            </w:rPr>
            <m:t>+2∙</m:t>
          </m:r>
          <m:sSub>
            <m:sSubPr>
              <m:ctrlPr>
                <w:rPr>
                  <w:rFonts w:ascii="Cambria Math" w:hAnsi="Cambria Math"/>
                  <w:i/>
                  <w:lang w:val="en-GB" w:eastAsia="ja-JP"/>
                </w:rPr>
              </m:ctrlPr>
            </m:sSubPr>
            <m:e>
              <m:r>
                <w:rPr>
                  <w:rFonts w:ascii="Cambria Math" w:hAnsi="Cambria Math"/>
                  <w:lang w:val="en-GB" w:eastAsia="ja-JP"/>
                </w:rPr>
                <m:t>M</m:t>
              </m:r>
            </m:e>
            <m:sub>
              <m:r>
                <w:rPr>
                  <w:rFonts w:ascii="Cambria Math" w:hAnsi="Cambria Math"/>
                  <w:lang w:val="en-GB" w:eastAsia="ja-JP"/>
                </w:rPr>
                <m:t>2</m:t>
              </m:r>
            </m:sub>
          </m:sSub>
          <m:r>
            <w:rPr>
              <w:rFonts w:ascii="Cambria Math" w:hAnsi="Cambria Math"/>
              <w:lang w:val="en-GB" w:eastAsia="ja-JP"/>
            </w:rPr>
            <m:t>=N</m:t>
          </m:r>
        </m:oMath>
      </m:oMathPara>
    </w:p>
    <w:p w14:paraId="3A8411EE" w14:textId="7E7A08EE" w:rsidR="00861A65" w:rsidRDefault="009E08DD" w:rsidP="00F63C1B">
      <w:pPr>
        <w:rPr>
          <w:lang w:val="en-GB" w:eastAsia="ja-JP"/>
        </w:rPr>
      </w:pPr>
      <w:r>
        <w:rPr>
          <w:lang w:val="en-GB" w:eastAsia="ja-JP"/>
        </w:rPr>
        <w:t xml:space="preserve">One such </w:t>
      </w:r>
      <w:r w:rsidR="008D587F">
        <w:rPr>
          <w:lang w:val="en-GB" w:eastAsia="ja-JP"/>
        </w:rPr>
        <w:t xml:space="preserve">MU-MIMO </w:t>
      </w:r>
      <w:r>
        <w:rPr>
          <w:lang w:val="en-GB" w:eastAsia="ja-JP"/>
        </w:rPr>
        <w:t xml:space="preserve">co-scheduling combination is the scheduling of </w:t>
      </w:r>
      <w:r w:rsidR="005209AB">
        <w:rPr>
          <w:lang w:val="en-GB" w:eastAsia="ja-JP"/>
        </w:rPr>
        <w:t xml:space="preserve">only </w:t>
      </w:r>
      <w:r w:rsidR="003A4B7B">
        <w:rPr>
          <w:lang w:val="en-GB" w:eastAsia="ja-JP"/>
        </w:rPr>
        <w:t>single-</w:t>
      </w:r>
      <w:r w:rsidR="005209AB">
        <w:rPr>
          <w:lang w:val="en-GB" w:eastAsia="ja-JP"/>
        </w:rPr>
        <w:t>layer transmissions</w:t>
      </w:r>
      <w:r w:rsidR="00401607">
        <w:rPr>
          <w:lang w:val="en-GB" w:eastAsia="ja-JP"/>
        </w:rPr>
        <w:t>, utilizing all available ports</w:t>
      </w:r>
      <w:r w:rsidR="00242FDC">
        <w:rPr>
          <w:lang w:val="en-GB" w:eastAsia="ja-JP"/>
        </w:rPr>
        <w:t>, i.e.</w:t>
      </w:r>
    </w:p>
    <w:p w14:paraId="1FF4C15E" w14:textId="77777777" w:rsidR="004B2497" w:rsidRDefault="00242FDC" w:rsidP="00F63C1B">
      <w:pPr>
        <w:rPr>
          <w:rFonts w:eastAsiaTheme="minorEastAsia"/>
          <w:lang w:val="en-GB" w:eastAsia="ja-JP"/>
        </w:rPr>
      </w:pPr>
      <w:r>
        <w:rPr>
          <w:lang w:val="en-GB" w:eastAsia="ja-JP"/>
        </w:rPr>
        <w:lastRenderedPageBreak/>
        <w:t xml:space="preserve"> </w:t>
      </w:r>
      <m:oMath>
        <m:sSub>
          <m:sSubPr>
            <m:ctrlPr>
              <w:rPr>
                <w:rFonts w:ascii="Cambria Math" w:hAnsi="Cambria Math"/>
                <w:i/>
                <w:lang w:val="en-GB" w:eastAsia="ja-JP"/>
              </w:rPr>
            </m:ctrlPr>
          </m:sSubPr>
          <m:e>
            <m:r>
              <w:rPr>
                <w:rFonts w:ascii="Cambria Math" w:hAnsi="Cambria Math"/>
                <w:lang w:val="en-GB" w:eastAsia="ja-JP"/>
              </w:rPr>
              <m:t>M</m:t>
            </m:r>
          </m:e>
          <m:sub>
            <m:r>
              <w:rPr>
                <w:rFonts w:ascii="Cambria Math" w:hAnsi="Cambria Math"/>
                <w:lang w:val="en-GB" w:eastAsia="ja-JP"/>
              </w:rPr>
              <m:t>1</m:t>
            </m:r>
          </m:sub>
        </m:sSub>
        <m:r>
          <w:rPr>
            <w:rFonts w:ascii="Cambria Math" w:eastAsiaTheme="minorEastAsia" w:hAnsi="Cambria Math"/>
            <w:lang w:val="en-GB" w:eastAsia="ja-JP"/>
          </w:rPr>
          <m:t>=N</m:t>
        </m:r>
      </m:oMath>
    </w:p>
    <w:p w14:paraId="46CC116A" w14:textId="5A739A56" w:rsidR="00861A65" w:rsidRDefault="00A5548E" w:rsidP="00F63C1B">
      <w:pPr>
        <w:rPr>
          <w:lang w:val="en-GB" w:eastAsia="ja-JP"/>
        </w:rPr>
      </w:pPr>
      <m:oMath>
        <m:sSub>
          <m:sSubPr>
            <m:ctrlPr>
              <w:rPr>
                <w:rFonts w:ascii="Cambria Math" w:hAnsi="Cambria Math"/>
                <w:i/>
                <w:lang w:val="en-GB" w:eastAsia="ja-JP"/>
              </w:rPr>
            </m:ctrlPr>
          </m:sSubPr>
          <m:e>
            <m:r>
              <w:rPr>
                <w:rFonts w:ascii="Cambria Math" w:hAnsi="Cambria Math"/>
                <w:lang w:val="en-GB" w:eastAsia="ja-JP"/>
              </w:rPr>
              <m:t>M</m:t>
            </m:r>
          </m:e>
          <m:sub>
            <m:r>
              <w:rPr>
                <w:rFonts w:ascii="Cambria Math" w:hAnsi="Cambria Math"/>
                <w:lang w:val="en-GB" w:eastAsia="ja-JP"/>
              </w:rPr>
              <m:t>2</m:t>
            </m:r>
          </m:sub>
        </m:sSub>
        <m:r>
          <w:rPr>
            <w:rFonts w:ascii="Cambria Math" w:hAnsi="Cambria Math"/>
            <w:lang w:val="en-GB" w:eastAsia="ja-JP"/>
          </w:rPr>
          <m:t>=0</m:t>
        </m:r>
      </m:oMath>
      <w:r w:rsidR="00401607">
        <w:rPr>
          <w:lang w:val="en-GB" w:eastAsia="ja-JP"/>
        </w:rPr>
        <w:t>.</w:t>
      </w:r>
    </w:p>
    <w:p w14:paraId="068304B5" w14:textId="15017BE7" w:rsidR="001021A9" w:rsidRDefault="00401607" w:rsidP="00F63C1B">
      <w:pPr>
        <w:rPr>
          <w:lang w:val="en-GB" w:eastAsia="ja-JP"/>
        </w:rPr>
      </w:pPr>
      <w:r>
        <w:rPr>
          <w:lang w:val="en-GB" w:eastAsia="ja-JP"/>
        </w:rPr>
        <w:t xml:space="preserve">This </w:t>
      </w:r>
      <w:r w:rsidR="00C80A83">
        <w:rPr>
          <w:lang w:val="en-GB" w:eastAsia="ja-JP"/>
        </w:rPr>
        <w:t xml:space="preserve">means </w:t>
      </w:r>
      <w:r w:rsidR="000E041E">
        <w:rPr>
          <w:lang w:val="en-GB" w:eastAsia="ja-JP"/>
        </w:rPr>
        <w:t>that a single</w:t>
      </w:r>
      <w:r w:rsidR="003A4B7B">
        <w:rPr>
          <w:lang w:val="en-GB" w:eastAsia="ja-JP"/>
        </w:rPr>
        <w:t>-</w:t>
      </w:r>
      <w:r w:rsidR="000E041E">
        <w:rPr>
          <w:lang w:val="en-GB" w:eastAsia="ja-JP"/>
        </w:rPr>
        <w:t xml:space="preserve">port port-combination is needed for every </w:t>
      </w:r>
      <w:r w:rsidR="004F1C2E">
        <w:rPr>
          <w:lang w:val="en-GB" w:eastAsia="ja-JP"/>
        </w:rPr>
        <w:t>DMRS port. Since the use-case is MU-MIMO, no scheduling restriction should apply.</w:t>
      </w:r>
    </w:p>
    <w:p w14:paraId="7FE153AC" w14:textId="4F8A2535" w:rsidR="00AC2D02" w:rsidRDefault="008630F0" w:rsidP="00502DA1">
      <w:pPr>
        <w:pStyle w:val="Proposal"/>
        <w:rPr>
          <w:lang w:val="en-GB"/>
        </w:rPr>
      </w:pPr>
      <w:bookmarkStart w:id="20" w:name="_Toc118711372"/>
      <w:r>
        <w:rPr>
          <w:lang w:val="en-GB"/>
        </w:rPr>
        <w:t xml:space="preserve">For MU-MIMO purposes, </w:t>
      </w:r>
      <w:r w:rsidR="001059BF">
        <w:rPr>
          <w:lang w:val="en-GB"/>
        </w:rPr>
        <w:t xml:space="preserve">support </w:t>
      </w:r>
      <w:r w:rsidR="00136D12">
        <w:rPr>
          <w:lang w:val="en-GB"/>
        </w:rPr>
        <w:t xml:space="preserve">codepoints for </w:t>
      </w:r>
      <w:r w:rsidR="00BB2B3B">
        <w:rPr>
          <w:lang w:val="en-GB"/>
        </w:rPr>
        <w:t>the</w:t>
      </w:r>
      <w:r w:rsidR="001059BF">
        <w:rPr>
          <w:lang w:val="en-GB"/>
        </w:rPr>
        <w:t xml:space="preserve"> single-port port</w:t>
      </w:r>
      <w:r w:rsidR="00BB2B3B">
        <w:rPr>
          <w:lang w:val="en-GB"/>
        </w:rPr>
        <w:t>-</w:t>
      </w:r>
      <w:r w:rsidR="001059BF">
        <w:rPr>
          <w:lang w:val="en-GB"/>
        </w:rPr>
        <w:t>combinations {</w:t>
      </w:r>
      <w:r w:rsidR="00BB2B3B">
        <w:rPr>
          <w:lang w:val="en-GB"/>
        </w:rPr>
        <w:t>0</w:t>
      </w:r>
      <w:r w:rsidR="001059BF">
        <w:rPr>
          <w:lang w:val="en-GB"/>
        </w:rPr>
        <w:t>},</w:t>
      </w:r>
      <w:r w:rsidR="00BC47F5">
        <w:rPr>
          <w:lang w:val="en-GB"/>
        </w:rPr>
        <w:t xml:space="preserve"> {</w:t>
      </w:r>
      <w:r w:rsidR="00BB2B3B">
        <w:rPr>
          <w:lang w:val="en-GB"/>
        </w:rPr>
        <w:t>1</w:t>
      </w:r>
      <w:r w:rsidR="00BC47F5">
        <w:rPr>
          <w:lang w:val="en-GB"/>
        </w:rPr>
        <w:t>}</w:t>
      </w:r>
      <w:r w:rsidR="001059BF">
        <w:rPr>
          <w:lang w:val="en-GB"/>
        </w:rPr>
        <w:t>, {</w:t>
      </w:r>
      <w:r w:rsidR="00BB2B3B">
        <w:rPr>
          <w:lang w:val="en-GB"/>
        </w:rPr>
        <w:t>2</w:t>
      </w:r>
      <w:proofErr w:type="gramStart"/>
      <w:r w:rsidR="001059BF">
        <w:rPr>
          <w:lang w:val="en-GB"/>
        </w:rPr>
        <w:t>},…</w:t>
      </w:r>
      <w:proofErr w:type="gramEnd"/>
      <w:r w:rsidR="001059BF">
        <w:rPr>
          <w:lang w:val="en-GB"/>
        </w:rPr>
        <w:t xml:space="preserve"> ,{N</w:t>
      </w:r>
      <w:r w:rsidR="00E27E6D">
        <w:rPr>
          <w:lang w:val="en-GB"/>
        </w:rPr>
        <w:t>-1</w:t>
      </w:r>
      <w:r w:rsidR="001059BF">
        <w:rPr>
          <w:lang w:val="en-GB"/>
        </w:rPr>
        <w:t>} where</w:t>
      </w:r>
      <w:r w:rsidR="00261D76">
        <w:rPr>
          <w:lang w:val="en-GB"/>
        </w:rPr>
        <w:t xml:space="preserve"> N is the total number of ports, i.e.</w:t>
      </w:r>
      <w:r w:rsidR="001059BF">
        <w:rPr>
          <w:lang w:val="en-GB"/>
        </w:rPr>
        <w:t xml:space="preserve"> N</w:t>
      </w:r>
      <w:r w:rsidR="00E27E6D">
        <w:rPr>
          <w:lang w:val="en-GB"/>
        </w:rPr>
        <w:t xml:space="preserve">=16 for type </w:t>
      </w:r>
      <w:r w:rsidR="00B077BD">
        <w:rPr>
          <w:lang w:val="en-GB"/>
        </w:rPr>
        <w:t>1</w:t>
      </w:r>
      <w:r w:rsidR="00E27E6D">
        <w:rPr>
          <w:lang w:val="en-GB"/>
        </w:rPr>
        <w:t xml:space="preserve"> and N=</w:t>
      </w:r>
      <w:r w:rsidR="00BC47F5">
        <w:rPr>
          <w:lang w:val="en-GB"/>
        </w:rPr>
        <w:t xml:space="preserve">24 for type </w:t>
      </w:r>
      <w:r w:rsidR="00B077BD">
        <w:rPr>
          <w:lang w:val="en-GB"/>
        </w:rPr>
        <w:t>2</w:t>
      </w:r>
      <w:r w:rsidR="00FD11E3">
        <w:rPr>
          <w:lang w:val="en-GB"/>
        </w:rPr>
        <w:t>.</w:t>
      </w:r>
      <w:r w:rsidR="00291B7B">
        <w:rPr>
          <w:lang w:val="en-GB"/>
        </w:rPr>
        <w:t xml:space="preserve"> </w:t>
      </w:r>
      <w:r w:rsidR="001909FC">
        <w:rPr>
          <w:lang w:val="en-GB"/>
        </w:rPr>
        <w:t xml:space="preserve">These codepoints should be supported </w:t>
      </w:r>
      <w:r w:rsidR="00D66410">
        <w:rPr>
          <w:lang w:val="en-GB"/>
        </w:rPr>
        <w:t>both for PDSCH and PUSCH.</w:t>
      </w:r>
      <w:r w:rsidR="00FD11E3">
        <w:rPr>
          <w:lang w:val="en-GB"/>
        </w:rPr>
        <w:t xml:space="preserve"> </w:t>
      </w:r>
      <w:r w:rsidR="00502DA1">
        <w:rPr>
          <w:lang w:val="en-GB"/>
        </w:rPr>
        <w:t>Since the use-case is MU-MIMO, no scheduling restriction</w:t>
      </w:r>
      <w:r w:rsidR="00152C53">
        <w:rPr>
          <w:lang w:val="en-GB"/>
        </w:rPr>
        <w:t>s</w:t>
      </w:r>
      <w:r w:rsidR="00502DA1">
        <w:rPr>
          <w:lang w:val="en-GB"/>
        </w:rPr>
        <w:t xml:space="preserve"> should apply.</w:t>
      </w:r>
      <w:bookmarkEnd w:id="20"/>
      <w:r w:rsidR="00997A74">
        <w:rPr>
          <w:lang w:val="en-GB"/>
        </w:rPr>
        <w:t xml:space="preserve"> </w:t>
      </w:r>
    </w:p>
    <w:p w14:paraId="2EFD0712" w14:textId="51C0D505" w:rsidR="001B32FE" w:rsidRDefault="001B32FE" w:rsidP="001B32FE">
      <w:pPr>
        <w:rPr>
          <w:lang w:val="en-GB" w:eastAsia="ja-JP"/>
        </w:rPr>
      </w:pPr>
      <w:r>
        <w:rPr>
          <w:lang w:val="en-GB" w:eastAsia="ja-JP"/>
        </w:rPr>
        <w:t xml:space="preserve">A second such MU-MIMO co-scheduling combination is the scheduling of only </w:t>
      </w:r>
      <w:r w:rsidR="004B2497">
        <w:rPr>
          <w:lang w:val="en-GB" w:eastAsia="ja-JP"/>
        </w:rPr>
        <w:t>dual</w:t>
      </w:r>
      <w:r>
        <w:rPr>
          <w:lang w:val="en-GB" w:eastAsia="ja-JP"/>
        </w:rPr>
        <w:t xml:space="preserve"> layer transmissions, utilizing all available ports, i.e.</w:t>
      </w:r>
      <w:r w:rsidR="00224076">
        <w:rPr>
          <w:lang w:val="en-GB" w:eastAsia="ja-JP"/>
        </w:rPr>
        <w:t xml:space="preserve"> (using here that </w:t>
      </w:r>
      <m:oMath>
        <m:r>
          <w:rPr>
            <w:rFonts w:ascii="Cambria Math" w:hAnsi="Cambria Math"/>
            <w:lang w:val="en-GB" w:eastAsia="ja-JP"/>
          </w:rPr>
          <m:t>N</m:t>
        </m:r>
      </m:oMath>
      <w:r w:rsidR="00224076">
        <w:rPr>
          <w:rFonts w:eastAsiaTheme="minorEastAsia"/>
          <w:lang w:val="en-GB" w:eastAsia="ja-JP"/>
        </w:rPr>
        <w:t xml:space="preserve"> is even)</w:t>
      </w:r>
    </w:p>
    <w:p w14:paraId="5FF5F7E0" w14:textId="77777777" w:rsidR="004B2497" w:rsidRDefault="001B32FE" w:rsidP="001B32FE">
      <w:pPr>
        <w:rPr>
          <w:rFonts w:eastAsiaTheme="minorEastAsia"/>
          <w:lang w:val="en-GB" w:eastAsia="ja-JP"/>
        </w:rPr>
      </w:pPr>
      <w:r>
        <w:rPr>
          <w:lang w:val="en-GB" w:eastAsia="ja-JP"/>
        </w:rPr>
        <w:t xml:space="preserve"> </w:t>
      </w:r>
      <m:oMath>
        <m:sSub>
          <m:sSubPr>
            <m:ctrlPr>
              <w:rPr>
                <w:rFonts w:ascii="Cambria Math" w:hAnsi="Cambria Math"/>
                <w:i/>
                <w:lang w:val="en-GB" w:eastAsia="ja-JP"/>
              </w:rPr>
            </m:ctrlPr>
          </m:sSubPr>
          <m:e>
            <m:r>
              <w:rPr>
                <w:rFonts w:ascii="Cambria Math" w:hAnsi="Cambria Math"/>
                <w:lang w:val="en-GB" w:eastAsia="ja-JP"/>
              </w:rPr>
              <m:t>M</m:t>
            </m:r>
          </m:e>
          <m:sub>
            <m:r>
              <w:rPr>
                <w:rFonts w:ascii="Cambria Math" w:hAnsi="Cambria Math"/>
                <w:lang w:val="en-GB" w:eastAsia="ja-JP"/>
              </w:rPr>
              <m:t>1</m:t>
            </m:r>
          </m:sub>
        </m:sSub>
        <m:r>
          <w:rPr>
            <w:rFonts w:ascii="Cambria Math" w:eastAsiaTheme="minorEastAsia" w:hAnsi="Cambria Math"/>
            <w:lang w:val="en-GB" w:eastAsia="ja-JP"/>
          </w:rPr>
          <m:t>=0</m:t>
        </m:r>
      </m:oMath>
    </w:p>
    <w:p w14:paraId="3C051608" w14:textId="0DC8807D" w:rsidR="001B32FE" w:rsidRDefault="00A5548E" w:rsidP="001B32FE">
      <w:pPr>
        <w:rPr>
          <w:lang w:val="en-GB" w:eastAsia="ja-JP"/>
        </w:rPr>
      </w:pPr>
      <m:oMath>
        <m:sSub>
          <m:sSubPr>
            <m:ctrlPr>
              <w:rPr>
                <w:rFonts w:ascii="Cambria Math" w:hAnsi="Cambria Math"/>
                <w:i/>
                <w:lang w:val="en-GB" w:eastAsia="ja-JP"/>
              </w:rPr>
            </m:ctrlPr>
          </m:sSubPr>
          <m:e>
            <m:r>
              <w:rPr>
                <w:rFonts w:ascii="Cambria Math" w:hAnsi="Cambria Math"/>
                <w:lang w:val="en-GB" w:eastAsia="ja-JP"/>
              </w:rPr>
              <m:t>2M</m:t>
            </m:r>
          </m:e>
          <m:sub>
            <m:r>
              <w:rPr>
                <w:rFonts w:ascii="Cambria Math" w:hAnsi="Cambria Math"/>
                <w:lang w:val="en-GB" w:eastAsia="ja-JP"/>
              </w:rPr>
              <m:t>2</m:t>
            </m:r>
          </m:sub>
        </m:sSub>
        <m:r>
          <w:rPr>
            <w:rFonts w:ascii="Cambria Math" w:hAnsi="Cambria Math"/>
            <w:lang w:val="en-GB" w:eastAsia="ja-JP"/>
          </w:rPr>
          <m:t>=N</m:t>
        </m:r>
      </m:oMath>
      <w:r w:rsidR="001B32FE">
        <w:rPr>
          <w:lang w:val="en-GB" w:eastAsia="ja-JP"/>
        </w:rPr>
        <w:t>.</w:t>
      </w:r>
    </w:p>
    <w:p w14:paraId="2DA12AA4" w14:textId="77777777" w:rsidR="005C2668" w:rsidRDefault="007A5776" w:rsidP="00F63C1B">
      <w:pPr>
        <w:rPr>
          <w:lang w:val="en-GB" w:eastAsia="ja-JP"/>
        </w:rPr>
      </w:pPr>
      <w:r>
        <w:rPr>
          <w:lang w:val="en-GB" w:eastAsia="ja-JP"/>
        </w:rPr>
        <w:t xml:space="preserve">Obviously, all </w:t>
      </w:r>
      <w:r w:rsidR="0083021B">
        <w:rPr>
          <w:lang w:val="en-GB" w:eastAsia="ja-JP"/>
        </w:rPr>
        <w:t xml:space="preserve">combinations of two arbitrary DMRS ports isn’t needed. We </w:t>
      </w:r>
      <w:r w:rsidR="005C7F22">
        <w:rPr>
          <w:lang w:val="en-GB" w:eastAsia="ja-JP"/>
        </w:rPr>
        <w:t>only</w:t>
      </w:r>
      <w:r w:rsidR="0083021B">
        <w:rPr>
          <w:lang w:val="en-GB" w:eastAsia="ja-JP"/>
        </w:rPr>
        <w:t xml:space="preserve"> need to be able to fill up all ports in one way.</w:t>
      </w:r>
      <w:r w:rsidR="005C7F22">
        <w:rPr>
          <w:lang w:val="en-GB" w:eastAsia="ja-JP"/>
        </w:rPr>
        <w:t xml:space="preserve"> </w:t>
      </w:r>
      <w:r w:rsidR="00D63D87">
        <w:rPr>
          <w:lang w:val="en-GB" w:eastAsia="ja-JP"/>
        </w:rPr>
        <w:t xml:space="preserve">For such a </w:t>
      </w:r>
      <w:r w:rsidR="005B11AE">
        <w:rPr>
          <w:lang w:val="en-GB" w:eastAsia="ja-JP"/>
        </w:rPr>
        <w:t>dual-port port-combination</w:t>
      </w:r>
    </w:p>
    <w:p w14:paraId="58B1DEC0" w14:textId="2D5DE3F7" w:rsidR="00C96654" w:rsidRDefault="005B11AE" w:rsidP="005C2668">
      <w:pPr>
        <w:pStyle w:val="ListParagraph"/>
        <w:numPr>
          <w:ilvl w:val="0"/>
          <w:numId w:val="45"/>
        </w:numPr>
        <w:rPr>
          <w:lang w:val="en-GB" w:eastAsia="ja-JP"/>
        </w:rPr>
      </w:pPr>
      <w:r w:rsidRPr="005C2668">
        <w:rPr>
          <w:lang w:val="en-GB" w:eastAsia="ja-JP"/>
        </w:rPr>
        <w:t>we don’t want to mix different TD-OCC indices, since such a port combination would not work for</w:t>
      </w:r>
      <w:r w:rsidR="005C2668" w:rsidRPr="005C2668">
        <w:rPr>
          <w:lang w:val="en-GB" w:eastAsia="ja-JP"/>
        </w:rPr>
        <w:t xml:space="preserve"> single front loaded DMRS.</w:t>
      </w:r>
    </w:p>
    <w:p w14:paraId="2B31C6B1" w14:textId="7CCB1EEA" w:rsidR="005C2668" w:rsidRDefault="00575997" w:rsidP="005C2668">
      <w:pPr>
        <w:pStyle w:val="ListParagraph"/>
        <w:numPr>
          <w:ilvl w:val="0"/>
          <w:numId w:val="45"/>
        </w:numPr>
        <w:rPr>
          <w:lang w:val="en-GB" w:eastAsia="ja-JP"/>
        </w:rPr>
      </w:pPr>
      <w:r>
        <w:rPr>
          <w:lang w:val="en-GB" w:eastAsia="ja-JP"/>
        </w:rPr>
        <w:t>w</w:t>
      </w:r>
      <w:r w:rsidR="00CE3F8A">
        <w:rPr>
          <w:lang w:val="en-GB" w:eastAsia="ja-JP"/>
        </w:rPr>
        <w:t>e don’t want to use different CDM-groups, since that would increase UE complexity in decoding</w:t>
      </w:r>
      <w:r>
        <w:rPr>
          <w:lang w:val="en-GB" w:eastAsia="ja-JP"/>
        </w:rPr>
        <w:t>.</w:t>
      </w:r>
    </w:p>
    <w:p w14:paraId="6EFCB805" w14:textId="1ED85056" w:rsidR="00575997" w:rsidRDefault="00575997" w:rsidP="005C2668">
      <w:pPr>
        <w:pStyle w:val="ListParagraph"/>
        <w:numPr>
          <w:ilvl w:val="0"/>
          <w:numId w:val="45"/>
        </w:numPr>
        <w:rPr>
          <w:lang w:val="en-GB" w:eastAsia="ja-JP"/>
        </w:rPr>
      </w:pPr>
      <w:r>
        <w:rPr>
          <w:lang w:val="en-GB" w:eastAsia="ja-JP"/>
        </w:rPr>
        <w:t xml:space="preserve">We are happy to use different </w:t>
      </w:r>
      <w:r w:rsidR="003462B8">
        <w:rPr>
          <w:lang w:val="en-GB" w:eastAsia="ja-JP"/>
        </w:rPr>
        <w:t xml:space="preserve">FD-OCC indices, since the use-case is MU-MIMO and thus </w:t>
      </w:r>
      <w:r w:rsidR="009A1B60">
        <w:rPr>
          <w:lang w:val="en-GB" w:eastAsia="ja-JP"/>
        </w:rPr>
        <w:t xml:space="preserve">the UE will anyway have to assume that other UEs may be co-scheduled on the ports with other FD-OCC indices in the same </w:t>
      </w:r>
      <w:r w:rsidR="0030000E">
        <w:rPr>
          <w:lang w:val="en-GB" w:eastAsia="ja-JP"/>
        </w:rPr>
        <w:t>CDM-group.</w:t>
      </w:r>
    </w:p>
    <w:p w14:paraId="6861E1D5" w14:textId="4E63E242" w:rsidR="00237CA8" w:rsidRPr="0030000E" w:rsidRDefault="00972A53" w:rsidP="0030000E">
      <w:pPr>
        <w:rPr>
          <w:lang w:val="en-GB" w:eastAsia="ja-JP"/>
        </w:rPr>
      </w:pPr>
      <w:r>
        <w:rPr>
          <w:lang w:val="en-GB" w:eastAsia="ja-JP"/>
        </w:rPr>
        <w:t>Based on the agreed antenna port numbering, t</w:t>
      </w:r>
      <w:r w:rsidR="00A54FFD">
        <w:rPr>
          <w:lang w:val="en-GB" w:eastAsia="ja-JP"/>
        </w:rPr>
        <w:t xml:space="preserve">hese requirements are easily achieved simply by </w:t>
      </w:r>
      <w:r w:rsidR="00BD2254">
        <w:rPr>
          <w:lang w:val="en-GB" w:eastAsia="ja-JP"/>
        </w:rPr>
        <w:t>combining consecutive ports pairwise</w:t>
      </w:r>
      <w:r w:rsidR="00F570AB">
        <w:rPr>
          <w:lang w:val="en-GB" w:eastAsia="ja-JP"/>
        </w:rPr>
        <w:t xml:space="preserve"> </w:t>
      </w:r>
    </w:p>
    <w:p w14:paraId="3EAB4473" w14:textId="6CA0A00A" w:rsidR="00152C53" w:rsidRDefault="00152C53" w:rsidP="00152C53">
      <w:pPr>
        <w:pStyle w:val="Proposal"/>
        <w:rPr>
          <w:lang w:val="en-GB"/>
        </w:rPr>
      </w:pPr>
      <w:bookmarkStart w:id="21" w:name="_Toc118711373"/>
      <w:r>
        <w:rPr>
          <w:lang w:val="en-GB"/>
        </w:rPr>
        <w:t xml:space="preserve">For MU-MIMO purposes, support </w:t>
      </w:r>
      <w:r w:rsidR="008A1264">
        <w:rPr>
          <w:lang w:val="en-GB"/>
        </w:rPr>
        <w:t xml:space="preserve">codepoints for </w:t>
      </w:r>
      <w:r>
        <w:rPr>
          <w:lang w:val="en-GB"/>
        </w:rPr>
        <w:t>the dual-port port</w:t>
      </w:r>
      <w:r w:rsidR="00D12156">
        <w:rPr>
          <w:lang w:val="en-GB"/>
        </w:rPr>
        <w:t>-</w:t>
      </w:r>
      <w:r>
        <w:rPr>
          <w:lang w:val="en-GB"/>
        </w:rPr>
        <w:t xml:space="preserve">combinations </w:t>
      </w:r>
      <w:r w:rsidR="00D12156" w:rsidRPr="00D12156">
        <w:rPr>
          <w:lang w:val="en-GB"/>
        </w:rPr>
        <w:t>{0, 1}, {2, 3}, {4, 5}, … {N-</w:t>
      </w:r>
      <w:r w:rsidR="00D16F5D">
        <w:rPr>
          <w:lang w:val="en-GB"/>
        </w:rPr>
        <w:t>2</w:t>
      </w:r>
      <w:r w:rsidR="00D12156" w:rsidRPr="00D12156">
        <w:rPr>
          <w:lang w:val="en-GB"/>
        </w:rPr>
        <w:t>, N</w:t>
      </w:r>
      <w:r w:rsidR="00D16F5D">
        <w:rPr>
          <w:lang w:val="en-GB"/>
        </w:rPr>
        <w:t>-1</w:t>
      </w:r>
      <w:r w:rsidR="00D12156" w:rsidRPr="00D12156">
        <w:rPr>
          <w:lang w:val="en-GB"/>
        </w:rPr>
        <w:t>}</w:t>
      </w:r>
      <w:r w:rsidR="00D12156">
        <w:rPr>
          <w:lang w:val="en-GB"/>
        </w:rPr>
        <w:t xml:space="preserve">, </w:t>
      </w:r>
      <w:r>
        <w:rPr>
          <w:lang w:val="en-GB"/>
        </w:rPr>
        <w:t xml:space="preserve">where N is the total number of ports, </w:t>
      </w:r>
      <w:proofErr w:type="gramStart"/>
      <w:r>
        <w:rPr>
          <w:lang w:val="en-GB"/>
        </w:rPr>
        <w:t>i.e.</w:t>
      </w:r>
      <w:proofErr w:type="gramEnd"/>
      <w:r>
        <w:rPr>
          <w:lang w:val="en-GB"/>
        </w:rPr>
        <w:t xml:space="preserve"> N=16 for type </w:t>
      </w:r>
      <w:r w:rsidR="00B077BD">
        <w:rPr>
          <w:lang w:val="en-GB"/>
        </w:rPr>
        <w:t>1</w:t>
      </w:r>
      <w:r>
        <w:rPr>
          <w:lang w:val="en-GB"/>
        </w:rPr>
        <w:t xml:space="preserve"> and N=24 for type </w:t>
      </w:r>
      <w:r w:rsidR="00B077BD">
        <w:rPr>
          <w:lang w:val="en-GB"/>
        </w:rPr>
        <w:t>2</w:t>
      </w:r>
      <w:r>
        <w:rPr>
          <w:lang w:val="en-GB"/>
        </w:rPr>
        <w:t>.</w:t>
      </w:r>
      <w:r w:rsidR="00291B7B">
        <w:rPr>
          <w:lang w:val="en-GB"/>
        </w:rPr>
        <w:t xml:space="preserve"> These codepoints should be supported both for PDSCH and PUSCH. </w:t>
      </w:r>
      <w:r>
        <w:rPr>
          <w:lang w:val="en-GB"/>
        </w:rPr>
        <w:t>Since the use-case is MU-MIMO, no scheduling restrictions should apply.</w:t>
      </w:r>
      <w:bookmarkEnd w:id="21"/>
    </w:p>
    <w:p w14:paraId="12169D1E" w14:textId="55BEF7AC" w:rsidR="00EA0EF2" w:rsidRPr="00EA0EF2" w:rsidRDefault="00136D12" w:rsidP="00EA0EF2">
      <w:pPr>
        <w:rPr>
          <w:lang w:val="en-GB" w:eastAsia="ja-JP"/>
        </w:rPr>
      </w:pPr>
      <w:r>
        <w:rPr>
          <w:lang w:val="en-GB" w:eastAsia="ja-JP"/>
        </w:rPr>
        <w:t>Based on these two sets of port combinations</w:t>
      </w:r>
      <w:r w:rsidR="00EA0EF2">
        <w:rPr>
          <w:lang w:val="en-GB" w:eastAsia="ja-JP"/>
        </w:rPr>
        <w:t xml:space="preserve"> all other combinations of </w:t>
      </w:r>
      <m:oMath>
        <m:sSub>
          <m:sSubPr>
            <m:ctrlPr>
              <w:rPr>
                <w:rFonts w:ascii="Cambria Math" w:hAnsi="Cambria Math"/>
                <w:i/>
                <w:lang w:val="en-GB" w:eastAsia="ja-JP"/>
              </w:rPr>
            </m:ctrlPr>
          </m:sSubPr>
          <m:e>
            <m:r>
              <w:rPr>
                <w:rFonts w:ascii="Cambria Math" w:hAnsi="Cambria Math"/>
                <w:lang w:val="en-GB" w:eastAsia="ja-JP"/>
              </w:rPr>
              <m:t>M</m:t>
            </m:r>
          </m:e>
          <m:sub>
            <m:r>
              <w:rPr>
                <w:rFonts w:ascii="Cambria Math" w:hAnsi="Cambria Math"/>
                <w:lang w:val="en-GB" w:eastAsia="ja-JP"/>
              </w:rPr>
              <m:t>1</m:t>
            </m:r>
          </m:sub>
        </m:sSub>
      </m:oMath>
      <w:r w:rsidR="00EA0EF2">
        <w:rPr>
          <w:rFonts w:eastAsiaTheme="minorEastAsia"/>
          <w:lang w:val="en-GB" w:eastAsia="ja-JP"/>
        </w:rPr>
        <w:t xml:space="preserve"> and </w:t>
      </w:r>
      <m:oMath>
        <m:sSub>
          <m:sSubPr>
            <m:ctrlPr>
              <w:rPr>
                <w:rFonts w:ascii="Cambria Math" w:hAnsi="Cambria Math"/>
                <w:i/>
                <w:lang w:val="en-GB" w:eastAsia="ja-JP"/>
              </w:rPr>
            </m:ctrlPr>
          </m:sSubPr>
          <m:e>
            <m:r>
              <w:rPr>
                <w:rFonts w:ascii="Cambria Math" w:hAnsi="Cambria Math"/>
                <w:lang w:val="en-GB" w:eastAsia="ja-JP"/>
              </w:rPr>
              <m:t>M</m:t>
            </m:r>
          </m:e>
          <m:sub>
            <m:r>
              <w:rPr>
                <w:rFonts w:ascii="Cambria Math" w:hAnsi="Cambria Math"/>
                <w:lang w:val="en-GB" w:eastAsia="ja-JP"/>
              </w:rPr>
              <m:t>2</m:t>
            </m:r>
          </m:sub>
        </m:sSub>
      </m:oMath>
      <w:r w:rsidR="00EA0EF2">
        <w:rPr>
          <w:rFonts w:eastAsiaTheme="minorEastAsia"/>
          <w:lang w:val="en-GB" w:eastAsia="ja-JP"/>
        </w:rPr>
        <w:t xml:space="preserve"> such that</w:t>
      </w:r>
      <w:r w:rsidR="00EA0EF2">
        <w:rPr>
          <w:lang w:val="en-GB" w:eastAsia="ja-JP"/>
        </w:rPr>
        <w:t xml:space="preserve"> </w:t>
      </w:r>
      <m:oMath>
        <m:sSub>
          <m:sSubPr>
            <m:ctrlPr>
              <w:rPr>
                <w:rFonts w:ascii="Cambria Math" w:hAnsi="Cambria Math"/>
                <w:i/>
                <w:lang w:val="en-GB" w:eastAsia="ja-JP"/>
              </w:rPr>
            </m:ctrlPr>
          </m:sSubPr>
          <m:e>
            <m:r>
              <w:rPr>
                <w:rFonts w:ascii="Cambria Math" w:hAnsi="Cambria Math"/>
                <w:lang w:val="en-GB" w:eastAsia="ja-JP"/>
              </w:rPr>
              <m:t>M</m:t>
            </m:r>
          </m:e>
          <m:sub>
            <m:r>
              <w:rPr>
                <w:rFonts w:ascii="Cambria Math" w:hAnsi="Cambria Math"/>
                <w:lang w:val="en-GB" w:eastAsia="ja-JP"/>
              </w:rPr>
              <m:t>1</m:t>
            </m:r>
          </m:sub>
        </m:sSub>
        <m:r>
          <w:rPr>
            <w:rFonts w:ascii="Cambria Math" w:hAnsi="Cambria Math"/>
            <w:lang w:val="en-GB" w:eastAsia="ja-JP"/>
          </w:rPr>
          <m:t>+2∙</m:t>
        </m:r>
        <m:sSub>
          <m:sSubPr>
            <m:ctrlPr>
              <w:rPr>
                <w:rFonts w:ascii="Cambria Math" w:hAnsi="Cambria Math"/>
                <w:i/>
                <w:lang w:val="en-GB" w:eastAsia="ja-JP"/>
              </w:rPr>
            </m:ctrlPr>
          </m:sSubPr>
          <m:e>
            <m:r>
              <w:rPr>
                <w:rFonts w:ascii="Cambria Math" w:hAnsi="Cambria Math"/>
                <w:lang w:val="en-GB" w:eastAsia="ja-JP"/>
              </w:rPr>
              <m:t>M</m:t>
            </m:r>
          </m:e>
          <m:sub>
            <m:r>
              <w:rPr>
                <w:rFonts w:ascii="Cambria Math" w:hAnsi="Cambria Math"/>
                <w:lang w:val="en-GB" w:eastAsia="ja-JP"/>
              </w:rPr>
              <m:t>2</m:t>
            </m:r>
          </m:sub>
        </m:sSub>
        <m:r>
          <w:rPr>
            <w:rFonts w:ascii="Cambria Math" w:hAnsi="Cambria Math"/>
            <w:lang w:val="en-GB" w:eastAsia="ja-JP"/>
          </w:rPr>
          <m:t>=N</m:t>
        </m:r>
      </m:oMath>
      <w:r w:rsidR="00EA0EF2">
        <w:rPr>
          <w:rFonts w:eastAsiaTheme="minorEastAsia"/>
          <w:lang w:val="en-GB" w:eastAsia="ja-JP"/>
        </w:rPr>
        <w:t xml:space="preserve"> can also be supported.</w:t>
      </w:r>
      <w:r w:rsidR="00DE36BD">
        <w:rPr>
          <w:rFonts w:eastAsiaTheme="minorEastAsia"/>
          <w:lang w:val="en-GB" w:eastAsia="ja-JP"/>
        </w:rPr>
        <w:t xml:space="preserve"> Just select any </w:t>
      </w:r>
      <m:oMath>
        <m:sSub>
          <m:sSubPr>
            <m:ctrlPr>
              <w:rPr>
                <w:rFonts w:ascii="Cambria Math" w:hAnsi="Cambria Math"/>
                <w:i/>
                <w:lang w:val="en-GB" w:eastAsia="ja-JP"/>
              </w:rPr>
            </m:ctrlPr>
          </m:sSubPr>
          <m:e>
            <m:r>
              <w:rPr>
                <w:rFonts w:ascii="Cambria Math" w:hAnsi="Cambria Math"/>
                <w:lang w:val="en-GB" w:eastAsia="ja-JP"/>
              </w:rPr>
              <m:t>M</m:t>
            </m:r>
          </m:e>
          <m:sub>
            <m:r>
              <w:rPr>
                <w:rFonts w:ascii="Cambria Math" w:hAnsi="Cambria Math"/>
                <w:lang w:val="en-GB" w:eastAsia="ja-JP"/>
              </w:rPr>
              <m:t>2</m:t>
            </m:r>
          </m:sub>
        </m:sSub>
      </m:oMath>
      <w:r w:rsidR="00BF46ED">
        <w:rPr>
          <w:rFonts w:eastAsiaTheme="minorEastAsia"/>
          <w:lang w:val="en-GB" w:eastAsia="ja-JP"/>
        </w:rPr>
        <w:t xml:space="preserve"> of the N/2 dual-port port combinations, and next fill up the remaining ports with </w:t>
      </w:r>
      <w:r w:rsidR="00F51CE8">
        <w:rPr>
          <w:rFonts w:eastAsiaTheme="minorEastAsia"/>
          <w:lang w:val="en-GB" w:eastAsia="ja-JP"/>
        </w:rPr>
        <w:t>single-port port-combinations.</w:t>
      </w:r>
    </w:p>
    <w:p w14:paraId="3927DBCC" w14:textId="089653F4" w:rsidR="00F63C1B" w:rsidRDefault="00F63C1B" w:rsidP="00F63C1B">
      <w:pPr>
        <w:rPr>
          <w:lang w:val="en-GB" w:eastAsia="ja-JP"/>
        </w:rPr>
      </w:pPr>
    </w:p>
    <w:p w14:paraId="1812C65D" w14:textId="0ADC98D4" w:rsidR="00F63C1B" w:rsidRDefault="00A701B9" w:rsidP="003559EE">
      <w:pPr>
        <w:pStyle w:val="Heading3"/>
      </w:pPr>
      <w:r>
        <w:t>2.</w:t>
      </w:r>
      <w:r w:rsidR="003559EE">
        <w:t>3.2</w:t>
      </w:r>
      <w:r>
        <w:t xml:space="preserve"> DCI field indication on antenna port table</w:t>
      </w:r>
    </w:p>
    <w:p w14:paraId="3C723919" w14:textId="62343842" w:rsidR="009E44A4" w:rsidRPr="009E44A4" w:rsidRDefault="009E44A4" w:rsidP="009E44A4">
      <w:pPr>
        <w:rPr>
          <w:lang w:val="en-GB" w:eastAsia="ja-JP"/>
        </w:rPr>
      </w:pPr>
      <w:r>
        <w:rPr>
          <w:lang w:val="en-GB" w:eastAsia="ja-JP"/>
        </w:rPr>
        <w:t xml:space="preserve">The antenna port table shall be designed to serve different scenarios. Different sets of ports combinations are needed to cover all scenarios and the number of port combination could easily get very long. </w:t>
      </w:r>
      <w:r w:rsidR="00823A1E">
        <w:rPr>
          <w:lang w:val="en-GB" w:eastAsia="ja-JP"/>
        </w:rPr>
        <w:t xml:space="preserve">For a certain scenario only very limited sets of ports combinations are needed. </w:t>
      </w:r>
      <w:r w:rsidR="00FF729B">
        <w:rPr>
          <w:lang w:val="en-GB" w:eastAsia="ja-JP"/>
        </w:rPr>
        <w:t>The</w:t>
      </w:r>
      <w:r w:rsidR="0078440A">
        <w:rPr>
          <w:lang w:val="en-GB" w:eastAsia="ja-JP"/>
        </w:rPr>
        <w:t xml:space="preserve"> DCI field size of “antenna ports” for DCI 1_1 is decided by the total rows </w:t>
      </w:r>
      <w:r w:rsidR="00FF729B">
        <w:rPr>
          <w:lang w:val="en-GB" w:eastAsia="ja-JP"/>
        </w:rPr>
        <w:t>of antenna port table</w:t>
      </w:r>
      <w:r w:rsidR="0078440A">
        <w:rPr>
          <w:lang w:val="en-GB" w:eastAsia="ja-JP"/>
        </w:rPr>
        <w:t xml:space="preserve"> being defined for the corresponding configuration. 6 bits in the DCI </w:t>
      </w:r>
      <w:r w:rsidR="00685FCA">
        <w:rPr>
          <w:lang w:val="en-GB" w:eastAsia="ja-JP"/>
        </w:rPr>
        <w:t>may be needed, and UE need to store all up to 59 rows for dynamic switching, however the actual number of ports combination used for PDSCH scheduling is much less</w:t>
      </w:r>
      <w:r w:rsidR="00FF729B">
        <w:rPr>
          <w:lang w:val="en-GB" w:eastAsia="ja-JP"/>
        </w:rPr>
        <w:t xml:space="preserve"> once the </w:t>
      </w:r>
      <w:proofErr w:type="spellStart"/>
      <w:r w:rsidR="00FF729B">
        <w:rPr>
          <w:lang w:val="en-GB" w:eastAsia="ja-JP"/>
        </w:rPr>
        <w:t>gNB</w:t>
      </w:r>
      <w:proofErr w:type="spellEnd"/>
      <w:r w:rsidR="00FF729B">
        <w:rPr>
          <w:lang w:val="en-GB" w:eastAsia="ja-JP"/>
        </w:rPr>
        <w:t xml:space="preserve"> has configured the UE with certain DMRS configuration</w:t>
      </w:r>
      <w:r w:rsidR="00685FCA">
        <w:rPr>
          <w:lang w:val="en-GB" w:eastAsia="ja-JP"/>
        </w:rPr>
        <w:t xml:space="preserve">. It would be </w:t>
      </w:r>
      <w:r w:rsidR="00FF729B">
        <w:rPr>
          <w:lang w:val="en-GB" w:eastAsia="ja-JP"/>
        </w:rPr>
        <w:t xml:space="preserve">hence </w:t>
      </w:r>
      <w:r w:rsidR="00685FCA">
        <w:rPr>
          <w:lang w:val="en-GB" w:eastAsia="ja-JP"/>
        </w:rPr>
        <w:t xml:space="preserve">beneficial to decouple the length of DCI field size of “antenna port” and </w:t>
      </w:r>
      <w:r w:rsidR="009B4994">
        <w:rPr>
          <w:lang w:val="en-GB" w:eastAsia="ja-JP"/>
        </w:rPr>
        <w:t>the total number of rows in antennal port table.</w:t>
      </w:r>
      <w:r w:rsidR="000B197B">
        <w:rPr>
          <w:lang w:val="en-GB" w:eastAsia="ja-JP"/>
        </w:rPr>
        <w:t xml:space="preserve"> With doubled orthogonal antenna ports in Rel-18, an improvement to </w:t>
      </w:r>
      <w:r w:rsidR="00FF729B">
        <w:rPr>
          <w:lang w:val="en-GB" w:eastAsia="ja-JP"/>
        </w:rPr>
        <w:t xml:space="preserve">associate the actual needed antenna port indexes with the configured DMRS configuration should be considered. One example is to </w:t>
      </w:r>
      <w:r w:rsidR="000B197B">
        <w:rPr>
          <w:lang w:val="en-GB" w:eastAsia="ja-JP"/>
        </w:rPr>
        <w:t xml:space="preserve">configure a subset of antenna port table in the RRC and associate the </w:t>
      </w:r>
      <w:r w:rsidR="00FF729B">
        <w:rPr>
          <w:lang w:val="en-GB" w:eastAsia="ja-JP"/>
        </w:rPr>
        <w:t xml:space="preserve">“antenna port” </w:t>
      </w:r>
      <w:r w:rsidR="000B197B">
        <w:rPr>
          <w:lang w:val="en-GB" w:eastAsia="ja-JP"/>
        </w:rPr>
        <w:t xml:space="preserve">DCI indication only to this subset of </w:t>
      </w:r>
      <w:r w:rsidR="00FF729B">
        <w:rPr>
          <w:lang w:val="en-GB" w:eastAsia="ja-JP"/>
        </w:rPr>
        <w:t>indexes in the antenna port table, using RRC configuration</w:t>
      </w:r>
      <w:r w:rsidR="00363A3A">
        <w:rPr>
          <w:lang w:val="en-GB" w:eastAsia="ja-JP"/>
        </w:rPr>
        <w:t xml:space="preserve"> to reduce the DCI overhead</w:t>
      </w:r>
      <w:r w:rsidR="00FF729B">
        <w:rPr>
          <w:lang w:val="en-GB" w:eastAsia="ja-JP"/>
        </w:rPr>
        <w:t xml:space="preserve"> and the total number of port combination UE need to buffer</w:t>
      </w:r>
      <w:r w:rsidR="00363A3A">
        <w:rPr>
          <w:lang w:val="en-GB" w:eastAsia="ja-JP"/>
        </w:rPr>
        <w:t>.</w:t>
      </w:r>
    </w:p>
    <w:p w14:paraId="39A04D33" w14:textId="17BED5B3" w:rsidR="008D7AEF" w:rsidRPr="009E44A4" w:rsidRDefault="008D7AEF" w:rsidP="006677E1">
      <w:pPr>
        <w:pStyle w:val="Proposal"/>
        <w:rPr>
          <w:lang w:val="en-GB"/>
        </w:rPr>
      </w:pPr>
      <w:bookmarkStart w:id="22" w:name="_Toc118711374"/>
      <w:r w:rsidRPr="07AADA46">
        <w:rPr>
          <w:lang w:val="en-GB"/>
        </w:rPr>
        <w:t xml:space="preserve">For Rel-18 DCI indication on antenna port index, support RRC configuration to select </w:t>
      </w:r>
      <w:r w:rsidR="00E77AE2">
        <w:rPr>
          <w:lang w:val="en-GB"/>
        </w:rPr>
        <w:t xml:space="preserve">the actual needed indexes from </w:t>
      </w:r>
      <w:r w:rsidRPr="07AADA46">
        <w:rPr>
          <w:lang w:val="en-GB"/>
        </w:rPr>
        <w:t xml:space="preserve">the </w:t>
      </w:r>
      <w:r w:rsidR="00FE4ECA">
        <w:rPr>
          <w:lang w:val="en-GB"/>
        </w:rPr>
        <w:t xml:space="preserve">defined </w:t>
      </w:r>
      <w:r w:rsidRPr="07AADA46">
        <w:rPr>
          <w:lang w:val="en-GB"/>
        </w:rPr>
        <w:t>antenna port table.</w:t>
      </w:r>
      <w:bookmarkEnd w:id="22"/>
    </w:p>
    <w:p w14:paraId="4A10577F" w14:textId="193793A6" w:rsidR="00A701B9" w:rsidRDefault="00A701B9" w:rsidP="00A701B9">
      <w:pPr>
        <w:pStyle w:val="Heading2"/>
      </w:pPr>
      <w:r>
        <w:lastRenderedPageBreak/>
        <w:t>2.</w:t>
      </w:r>
      <w:r w:rsidR="007D60A8">
        <w:t>4</w:t>
      </w:r>
      <w:r>
        <w:t xml:space="preserve"> Dynamic switching </w:t>
      </w:r>
    </w:p>
    <w:p w14:paraId="58575BCD" w14:textId="77777777" w:rsidR="009879F6" w:rsidRDefault="009879F6" w:rsidP="009879F6">
      <w:pPr>
        <w:pStyle w:val="Heading3"/>
      </w:pPr>
      <w:r>
        <w:t>2.4.1 Dynamic switching between legacy and Rel-18 DMRS</w:t>
      </w:r>
    </w:p>
    <w:p w14:paraId="2A69B744" w14:textId="4173290A" w:rsidR="009879F6" w:rsidRPr="005C4438" w:rsidRDefault="009879F6" w:rsidP="009879F6">
      <w:pPr>
        <w:pStyle w:val="Doc-text2"/>
        <w:rPr>
          <w:color w:val="4472C4" w:themeColor="accent1"/>
        </w:rPr>
      </w:pPr>
      <w:r>
        <w:t xml:space="preserve">As we’ve </w:t>
      </w:r>
      <w:r w:rsidR="000279D6">
        <w:t xml:space="preserve">shown </w:t>
      </w:r>
      <w:r>
        <w:t xml:space="preserve">in the evaluations </w:t>
      </w:r>
      <w:r w:rsidRPr="00141F45">
        <w:t>in [1]</w:t>
      </w:r>
      <w:r>
        <w:t>, SU-MIMO rank1 with legacy DMRS type outperforms the extension DMRS type at high SNR. This is aligned with theoretical understanding as extension methods extends either the coding dimension or the frequency dimension: for extended FD-OCC length, the phase difference become half of the legacy DMRS type, and for FDM the DMRS become sparser in frequency domain. These enhancements</w:t>
      </w:r>
      <w:r w:rsidRPr="008A0B4A">
        <w:t xml:space="preserve"> come at the price of reduced channel estimation performance</w:t>
      </w:r>
      <w:r>
        <w:t>,</w:t>
      </w:r>
      <w:r w:rsidRPr="008A0B4A">
        <w:t xml:space="preserve"> since the effective DMRS density is reduced (defined as usual with the number or RE/RB per port)</w:t>
      </w:r>
      <w:r>
        <w:t>. T</w:t>
      </w:r>
      <w:r w:rsidRPr="008A0B4A">
        <w:t>he severity of this performance degradation however depends on the channel properties and the used channel estimation algorithm.</w:t>
      </w:r>
      <w:r w:rsidRPr="008A0B4A">
        <w:rPr>
          <w:color w:val="4472C4" w:themeColor="accent1"/>
        </w:rPr>
        <w:t xml:space="preserve"> </w:t>
      </w:r>
    </w:p>
    <w:p w14:paraId="34A885D8" w14:textId="77777777" w:rsidR="009879F6" w:rsidRDefault="009879F6" w:rsidP="009879F6">
      <w:pPr>
        <w:pStyle w:val="Observation"/>
      </w:pPr>
      <w:r w:rsidRPr="00511620">
        <w:t xml:space="preserve"> </w:t>
      </w:r>
      <w:bookmarkStart w:id="23" w:name="_Toc118711351"/>
      <w:r w:rsidRPr="00511620">
        <w:t xml:space="preserve">SU-MIMO rank1 with legacy </w:t>
      </w:r>
      <w:r>
        <w:t xml:space="preserve">DMRS </w:t>
      </w:r>
      <w:r w:rsidRPr="00511620">
        <w:t xml:space="preserve">type outperforms the </w:t>
      </w:r>
      <w:r>
        <w:t>extension</w:t>
      </w:r>
      <w:r w:rsidRPr="00511620">
        <w:t xml:space="preserve"> </w:t>
      </w:r>
      <w:r>
        <w:t>type at higher SNR.</w:t>
      </w:r>
      <w:bookmarkEnd w:id="23"/>
    </w:p>
    <w:p w14:paraId="402376A7" w14:textId="77777777" w:rsidR="009879F6" w:rsidRPr="001C4594" w:rsidRDefault="009879F6" w:rsidP="009879F6">
      <w:r w:rsidRPr="001C4594">
        <w:t>Since per user throughput performance degrades</w:t>
      </w:r>
      <w:r>
        <w:t xml:space="preserve"> with the extended DMRS type compared to legacy DMRS type</w:t>
      </w:r>
      <w:r w:rsidRPr="001C4594">
        <w:t xml:space="preserve">, we believe the Rel-18 </w:t>
      </w:r>
      <w:r>
        <w:t>extended DMRS type</w:t>
      </w:r>
      <w:r w:rsidRPr="001C4594">
        <w:t xml:space="preserve"> should only be used when there is a need for more orthogonal DMRS ports than can be supported by </w:t>
      </w:r>
      <w:r>
        <w:t>legacy</w:t>
      </w:r>
      <w:r w:rsidRPr="001C4594">
        <w:t xml:space="preserve"> type I and type II DMRS, </w:t>
      </w:r>
      <w:proofErr w:type="gramStart"/>
      <w:r w:rsidRPr="001C4594">
        <w:t>e.</w:t>
      </w:r>
      <w:r>
        <w:t>g.</w:t>
      </w:r>
      <w:proofErr w:type="gramEnd"/>
      <w:r>
        <w:t xml:space="preserve"> </w:t>
      </w:r>
      <w:r w:rsidRPr="001C4594">
        <w:t xml:space="preserve">when </w:t>
      </w:r>
      <w:r>
        <w:t>there are too</w:t>
      </w:r>
      <w:r w:rsidRPr="001C4594">
        <w:t xml:space="preserve"> many users to be </w:t>
      </w:r>
      <w:r>
        <w:t xml:space="preserve">scheduled simultaneously for MU-MIMO. </w:t>
      </w:r>
    </w:p>
    <w:p w14:paraId="2B8BAD93" w14:textId="77777777" w:rsidR="009879F6" w:rsidRDefault="009879F6" w:rsidP="009879F6">
      <w:r w:rsidRPr="001C4594">
        <w:t xml:space="preserve">As the traffic varies rapidly, </w:t>
      </w:r>
      <w:r>
        <w:t xml:space="preserve">even </w:t>
      </w:r>
      <w:r w:rsidRPr="001C4594">
        <w:t>from slot to slot, the required number of orthogonal DMRS ports also varies over different slots. Hence, we observe that there is a need to dynamically switch between legacy DMRS and new Rel.18 DMRS.</w:t>
      </w:r>
    </w:p>
    <w:p w14:paraId="288EB021" w14:textId="77777777" w:rsidR="009879F6" w:rsidRDefault="009879F6" w:rsidP="009879F6">
      <w:r>
        <w:t xml:space="preserve">One thing we should acknowledge about dynamic switching is that we can already achieve it in the downlink by using different DL DCI format. One typical example is using fallback DCI format DCI 1_0 to receive system information update and broadcasting signaling. The UE receiver algorithm implementation for DCI 1_0 should not be changed because DCI 1_1 is configured with Rel-18 DMRS type. </w:t>
      </w:r>
    </w:p>
    <w:p w14:paraId="05079FA8" w14:textId="77777777" w:rsidR="009879F6" w:rsidRPr="000751D9" w:rsidRDefault="009879F6" w:rsidP="009879F6">
      <w:pPr>
        <w:pStyle w:val="Observation"/>
      </w:pPr>
      <w:bookmarkStart w:id="24" w:name="_Toc118711352"/>
      <w:r>
        <w:t xml:space="preserve">Dynamic switching between Rel-18 DMRS and legacy DMRS can be achieved by using different DL DCI formats, </w:t>
      </w:r>
      <w:proofErr w:type="spellStart"/>
      <w:r>
        <w:t>e.g</w:t>
      </w:r>
      <w:proofErr w:type="spellEnd"/>
      <w:r>
        <w:t>, using DCI 1_0 and DCI 1_1.</w:t>
      </w:r>
      <w:bookmarkEnd w:id="24"/>
    </w:p>
    <w:p w14:paraId="1084B651" w14:textId="77777777" w:rsidR="009879F6" w:rsidRDefault="009879F6" w:rsidP="009879F6">
      <w:r>
        <w:t>With above observation, we would like to clarify early that the dynamic switching we talk about in Rel-18 is for switching between the same DCI format that is used for dedicated UE signaling.</w:t>
      </w:r>
    </w:p>
    <w:p w14:paraId="4E530370" w14:textId="77777777" w:rsidR="009879F6" w:rsidRDefault="009879F6" w:rsidP="009879F6">
      <w:pPr>
        <w:pStyle w:val="Proposal"/>
      </w:pPr>
      <w:bookmarkStart w:id="25" w:name="_Toc118711375"/>
      <w:r>
        <w:t>Study whether to support dynamic switching between Rel-18 DMRS and legacy DMRS using DCI 1_1/DCI 1_2/DCI 0_1/DCI 0_2.</w:t>
      </w:r>
      <w:bookmarkEnd w:id="25"/>
      <w:r>
        <w:t xml:space="preserve"> </w:t>
      </w:r>
    </w:p>
    <w:p w14:paraId="458306B6" w14:textId="77777777" w:rsidR="009879F6" w:rsidRDefault="009879F6" w:rsidP="009879F6">
      <w:pPr>
        <w:pStyle w:val="Proposal"/>
        <w:numPr>
          <w:ilvl w:val="0"/>
          <w:numId w:val="0"/>
        </w:numPr>
        <w:rPr>
          <w:noProof/>
        </w:rPr>
      </w:pPr>
    </w:p>
    <w:p w14:paraId="4EA540C5" w14:textId="77777777" w:rsidR="009879F6" w:rsidRPr="0026264A" w:rsidRDefault="009879F6" w:rsidP="009879F6">
      <w:pPr>
        <w:pStyle w:val="Heading3"/>
      </w:pPr>
      <w:r>
        <w:t>2.4.2 Dynamic switching on different number of additional DMRS symbols</w:t>
      </w:r>
    </w:p>
    <w:p w14:paraId="34B29870" w14:textId="1ADCB791" w:rsidR="009879F6" w:rsidRDefault="009879F6" w:rsidP="009879F6">
      <w:proofErr w:type="gramStart"/>
      <w:r>
        <w:t>In order to</w:t>
      </w:r>
      <w:proofErr w:type="gramEnd"/>
      <w:r>
        <w:t xml:space="preserve"> emphasis the gain on dynamically switching on different number of additional DMRS symbols, we compare the performance of 0 and 1 additional DMRS symbol at UE velocity of 3km/h and 30km/h in </w:t>
      </w:r>
      <w:r w:rsidR="00A72F3C">
        <w:fldChar w:fldCharType="begin"/>
      </w:r>
      <w:r w:rsidR="00A72F3C">
        <w:instrText xml:space="preserve"> REF _Ref118675936 \h </w:instrText>
      </w:r>
      <w:r w:rsidR="00A72F3C">
        <w:fldChar w:fldCharType="separate"/>
      </w:r>
      <w:r w:rsidR="00A72F3C">
        <w:t xml:space="preserve">Figure </w:t>
      </w:r>
      <w:r w:rsidR="00A72F3C">
        <w:rPr>
          <w:noProof/>
        </w:rPr>
        <w:t>6</w:t>
      </w:r>
      <w:r w:rsidR="00A72F3C">
        <w:fldChar w:fldCharType="end"/>
      </w:r>
      <w:r>
        <w:t>. The plot to the left is legacy Type 1; the plot to the right is Type 1 extension with FD-OCC length 4. In both plots we observe similar throughput impact from SNR when different UE velocity and number of additional DMRS symbols are applied. For 3km/h, 0 additional DMRS (blue solid lines) is optimal and gives better performance than using 1 additional DMRS (red solid lines); and for 30km/h, 1 additional DMRS (red dashed lines) gives much better throughput at SNR of 3 dB than 0 additional DMRS (blue dashed lines).</w:t>
      </w:r>
    </w:p>
    <w:p w14:paraId="428ED67B" w14:textId="77777777" w:rsidR="009879F6" w:rsidRDefault="009879F6" w:rsidP="009879F6">
      <w:pPr>
        <w:pStyle w:val="Doc-text2"/>
      </w:pPr>
      <w:r>
        <w:rPr>
          <w:noProof/>
        </w:rPr>
        <w:lastRenderedPageBreak/>
        <w:drawing>
          <wp:inline distT="0" distB="0" distL="0" distR="0" wp14:anchorId="36F8F015" wp14:editId="071F2C8D">
            <wp:extent cx="3086126" cy="3726468"/>
            <wp:effectExtent l="0" t="0" r="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114848" cy="3761150"/>
                    </a:xfrm>
                    <a:prstGeom prst="rect">
                      <a:avLst/>
                    </a:prstGeom>
                  </pic:spPr>
                </pic:pic>
              </a:graphicData>
            </a:graphic>
          </wp:inline>
        </w:drawing>
      </w:r>
      <w:r>
        <w:rPr>
          <w:noProof/>
        </w:rPr>
        <w:drawing>
          <wp:inline distT="0" distB="0" distL="0" distR="0" wp14:anchorId="51FCC54F" wp14:editId="692A485B">
            <wp:extent cx="3023115" cy="3731300"/>
            <wp:effectExtent l="0" t="0" r="6350" b="254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059559" cy="3776282"/>
                    </a:xfrm>
                    <a:prstGeom prst="rect">
                      <a:avLst/>
                    </a:prstGeom>
                  </pic:spPr>
                </pic:pic>
              </a:graphicData>
            </a:graphic>
          </wp:inline>
        </w:drawing>
      </w:r>
    </w:p>
    <w:p w14:paraId="7CC705B2" w14:textId="66E9CB17" w:rsidR="009879F6" w:rsidRDefault="009879F6" w:rsidP="009879F6">
      <w:pPr>
        <w:pStyle w:val="Caption"/>
      </w:pPr>
      <w:bookmarkStart w:id="26" w:name="_Ref118675936"/>
      <w:r>
        <w:t xml:space="preserve">Figure </w:t>
      </w:r>
      <w:r>
        <w:fldChar w:fldCharType="begin"/>
      </w:r>
      <w:r>
        <w:instrText xml:space="preserve"> SEQ Figure \* ARABIC </w:instrText>
      </w:r>
      <w:r>
        <w:fldChar w:fldCharType="separate"/>
      </w:r>
      <w:r w:rsidR="00A72F3C">
        <w:rPr>
          <w:noProof/>
        </w:rPr>
        <w:t>6</w:t>
      </w:r>
      <w:r>
        <w:fldChar w:fldCharType="end"/>
      </w:r>
      <w:bookmarkEnd w:id="26"/>
      <w:r>
        <w:t xml:space="preserve"> Performance for 0 and 1 additional DMRS symbols at 3kmph and 30kmph velocity </w:t>
      </w:r>
    </w:p>
    <w:p w14:paraId="7A3275C5" w14:textId="77777777" w:rsidR="009879F6" w:rsidRDefault="009879F6" w:rsidP="009879F6">
      <w:pPr>
        <w:pStyle w:val="Proposal"/>
        <w:numPr>
          <w:ilvl w:val="0"/>
          <w:numId w:val="0"/>
        </w:numPr>
        <w:ind w:left="1701" w:hanging="1701"/>
      </w:pPr>
    </w:p>
    <w:p w14:paraId="7CDD0D5C" w14:textId="77777777" w:rsidR="009879F6" w:rsidRDefault="009879F6" w:rsidP="009879F6">
      <w:pPr>
        <w:pStyle w:val="Proposal"/>
        <w:numPr>
          <w:ilvl w:val="0"/>
          <w:numId w:val="0"/>
        </w:numPr>
        <w:ind w:left="1701" w:hanging="1701"/>
      </w:pPr>
    </w:p>
    <w:p w14:paraId="475679EF" w14:textId="77777777" w:rsidR="009879F6" w:rsidRDefault="009879F6" w:rsidP="009879F6">
      <w:pPr>
        <w:pStyle w:val="Observation"/>
      </w:pPr>
      <w:bookmarkStart w:id="27" w:name="_Toc118711353"/>
      <w:r>
        <w:t>At lower velocity, 0 additional DMRS symbol gives higher throughput than 1 additional DMRS symbol; at media velocity, 0 additional DMRS symbol gives very poor throughput.</w:t>
      </w:r>
      <w:bookmarkEnd w:id="27"/>
    </w:p>
    <w:p w14:paraId="5B9094DF" w14:textId="77777777" w:rsidR="009879F6" w:rsidRDefault="009879F6" w:rsidP="009879F6">
      <w:pPr>
        <w:pStyle w:val="Doc-text2"/>
      </w:pPr>
    </w:p>
    <w:p w14:paraId="54AC210D" w14:textId="77777777" w:rsidR="009879F6" w:rsidRPr="001271F9" w:rsidRDefault="009879F6" w:rsidP="009879F6">
      <w:r>
        <w:t>This observation is aligned with following explanation: f</w:t>
      </w:r>
      <w:r w:rsidRPr="001271F9">
        <w:t xml:space="preserve">or a given Doppler spread, the channel estimation will only provide good performance up to a certain interpolation distance in time. Hence, if the DMRS pattern is too sparse in time the overall estimation error will be large. The number of additional DMRS symbols needed to achieve good throughput performance depends on the Doppler spread. </w:t>
      </w:r>
      <w:r w:rsidRPr="00D31C0E">
        <w:t>The optimal number of additional DMRS symbols, in the sense of achieving maximum throughput, depends on both the Doppler spread and SNR of the channel, as well as the overhead of the DMRS itself.</w:t>
      </w:r>
      <w:r>
        <w:t xml:space="preserve"> If optimal number of additional DMRS symbols can be dynamically switched as doppler spread and SNR vary, the gain could be beneficial for improving the throughput, which can be much larger gain than switching between legacy and extended DMRS types.</w:t>
      </w:r>
    </w:p>
    <w:p w14:paraId="6A7CDB18" w14:textId="77777777" w:rsidR="009879F6" w:rsidRPr="00D70730" w:rsidRDefault="009879F6" w:rsidP="009879F6">
      <w:pPr>
        <w:pStyle w:val="Observation"/>
      </w:pPr>
      <w:bookmarkStart w:id="28" w:name="_Toc118711354"/>
      <w:r>
        <w:t>Dynamic switching between different number of additional DMRS symbols can achieve even larger gain than dynamic switching between legacy and extended DMRS types.</w:t>
      </w:r>
      <w:bookmarkEnd w:id="28"/>
    </w:p>
    <w:p w14:paraId="52EE0CB9" w14:textId="77777777" w:rsidR="009879F6" w:rsidRDefault="009879F6" w:rsidP="009879F6">
      <w:pPr>
        <w:pStyle w:val="Proposal"/>
        <w:numPr>
          <w:ilvl w:val="0"/>
          <w:numId w:val="0"/>
        </w:numPr>
        <w:ind w:left="1701" w:hanging="1701"/>
      </w:pPr>
    </w:p>
    <w:p w14:paraId="116AE95B" w14:textId="77777777" w:rsidR="009879F6" w:rsidRDefault="009879F6" w:rsidP="009879F6">
      <w:pPr>
        <w:spacing w:after="0" w:line="240" w:lineRule="auto"/>
        <w:textAlignment w:val="baseline"/>
        <w:rPr>
          <w:rFonts w:eastAsia="Times New Roman" w:cs="Arial"/>
          <w:szCs w:val="20"/>
        </w:rPr>
      </w:pPr>
      <w:r w:rsidRPr="00817AEE">
        <w:rPr>
          <w:rFonts w:eastAsia="Times New Roman" w:cs="Arial"/>
          <w:szCs w:val="20"/>
        </w:rPr>
        <w:t>In Rel-15</w:t>
      </w:r>
      <w:r>
        <w:rPr>
          <w:rFonts w:eastAsia="Times New Roman" w:cs="Arial"/>
          <w:szCs w:val="20"/>
        </w:rPr>
        <w:t xml:space="preserve"> for legacy DMRS type,</w:t>
      </w:r>
      <w:r w:rsidRPr="00817AEE">
        <w:rPr>
          <w:rFonts w:eastAsia="Times New Roman" w:cs="Arial"/>
          <w:szCs w:val="20"/>
        </w:rPr>
        <w:t xml:space="preserve"> when </w:t>
      </w:r>
      <w:r>
        <w:rPr>
          <w:rFonts w:eastAsia="Times New Roman" w:cs="Arial"/>
          <w:szCs w:val="20"/>
        </w:rPr>
        <w:t>the configuration for single or double DMRS symbols “</w:t>
      </w:r>
      <w:proofErr w:type="spellStart"/>
      <w:r w:rsidRPr="00A40F27">
        <w:rPr>
          <w:rFonts w:eastAsia="Times New Roman" w:cs="Arial"/>
          <w:i/>
          <w:iCs/>
          <w:szCs w:val="20"/>
        </w:rPr>
        <w:t>maxlength</w:t>
      </w:r>
      <w:proofErr w:type="spellEnd"/>
      <w:r>
        <w:rPr>
          <w:rFonts w:eastAsia="Times New Roman" w:cs="Arial"/>
          <w:szCs w:val="20"/>
        </w:rPr>
        <w:t>”</w:t>
      </w:r>
      <w:r w:rsidRPr="00817AEE">
        <w:rPr>
          <w:rFonts w:eastAsia="Times New Roman" w:cs="Arial"/>
          <w:szCs w:val="20"/>
        </w:rPr>
        <w:t xml:space="preserve"> </w:t>
      </w:r>
      <w:r>
        <w:rPr>
          <w:rFonts w:eastAsia="Times New Roman" w:cs="Arial"/>
          <w:szCs w:val="20"/>
        </w:rPr>
        <w:t>is configured</w:t>
      </w:r>
      <w:r w:rsidRPr="00817AEE">
        <w:rPr>
          <w:rFonts w:eastAsia="Times New Roman" w:cs="Arial"/>
          <w:szCs w:val="20"/>
        </w:rPr>
        <w:t>, 1 or 2 frontloaded DMRS symbols can be indicated</w:t>
      </w:r>
      <w:r>
        <w:rPr>
          <w:rFonts w:eastAsia="Times New Roman" w:cs="Arial"/>
          <w:szCs w:val="20"/>
        </w:rPr>
        <w:t xml:space="preserve"> dynamically</w:t>
      </w:r>
      <w:r w:rsidRPr="00817AEE">
        <w:rPr>
          <w:rFonts w:eastAsia="Times New Roman" w:cs="Arial"/>
          <w:szCs w:val="20"/>
        </w:rPr>
        <w:t xml:space="preserve"> to the UE. </w:t>
      </w:r>
      <w:r>
        <w:rPr>
          <w:rFonts w:eastAsia="Times New Roman" w:cs="Arial"/>
          <w:szCs w:val="20"/>
        </w:rPr>
        <w:t xml:space="preserve">One of the reasons to support dynamic switching between single or double DMRS is to ensure the co-scheduling of UEs being possible. The co-scheduling UEs may vary from slot to slot, dynamic switching between 1 or 2 frontloaded DMRS symbols improves resource utilization. It means some of the UEs from Rel-15 have already implemented dynamic switching on different number of consecutive DMRS symbols.  </w:t>
      </w:r>
    </w:p>
    <w:p w14:paraId="4D86FADC" w14:textId="77777777" w:rsidR="009879F6" w:rsidRDefault="009879F6" w:rsidP="009879F6">
      <w:pPr>
        <w:spacing w:after="0" w:line="240" w:lineRule="auto"/>
        <w:textAlignment w:val="baseline"/>
        <w:rPr>
          <w:rFonts w:eastAsia="Times New Roman" w:cs="Arial"/>
          <w:szCs w:val="20"/>
        </w:rPr>
      </w:pPr>
    </w:p>
    <w:p w14:paraId="4E52A99B" w14:textId="77777777" w:rsidR="009879F6" w:rsidRPr="003F70D6" w:rsidRDefault="009879F6" w:rsidP="009879F6">
      <w:pPr>
        <w:pStyle w:val="Observation"/>
      </w:pPr>
      <w:bookmarkStart w:id="29" w:name="_Toc118711355"/>
      <w:r w:rsidRPr="003F70D6">
        <w:t xml:space="preserve">Dynamic switching </w:t>
      </w:r>
      <w:r>
        <w:t>on</w:t>
      </w:r>
      <w:r w:rsidRPr="003F70D6">
        <w:t xml:space="preserve"> different number of </w:t>
      </w:r>
      <w:r>
        <w:t xml:space="preserve">consecutive </w:t>
      </w:r>
      <w:r w:rsidRPr="003F70D6">
        <w:t xml:space="preserve">DMRS symbols </w:t>
      </w:r>
      <w:r>
        <w:t>is already supported in Rel-15.</w:t>
      </w:r>
      <w:bookmarkEnd w:id="29"/>
    </w:p>
    <w:p w14:paraId="5441776C" w14:textId="77777777" w:rsidR="009879F6" w:rsidRDefault="009879F6" w:rsidP="009879F6">
      <w:pPr>
        <w:spacing w:after="0" w:line="240" w:lineRule="auto"/>
        <w:textAlignment w:val="baseline"/>
        <w:rPr>
          <w:rFonts w:eastAsia="Times New Roman" w:cs="Arial"/>
          <w:szCs w:val="20"/>
        </w:rPr>
      </w:pPr>
    </w:p>
    <w:p w14:paraId="6E8F5B73" w14:textId="77777777" w:rsidR="009879F6" w:rsidRDefault="009879F6" w:rsidP="009879F6">
      <w:pPr>
        <w:spacing w:after="0" w:line="240" w:lineRule="auto"/>
        <w:textAlignment w:val="baseline"/>
        <w:rPr>
          <w:rFonts w:eastAsia="Times New Roman" w:cs="Arial"/>
          <w:szCs w:val="20"/>
        </w:rPr>
      </w:pPr>
      <w:r w:rsidRPr="00817AEE">
        <w:rPr>
          <w:rFonts w:eastAsia="Times New Roman" w:cs="Arial"/>
          <w:szCs w:val="20"/>
        </w:rPr>
        <w:t xml:space="preserve">In a real network </w:t>
      </w:r>
      <w:r>
        <w:rPr>
          <w:rFonts w:eastAsia="Times New Roman" w:cs="Arial"/>
          <w:szCs w:val="20"/>
        </w:rPr>
        <w:t>a</w:t>
      </w:r>
      <w:r w:rsidRPr="00817AEE">
        <w:rPr>
          <w:rFonts w:eastAsia="Times New Roman" w:cs="Arial"/>
          <w:szCs w:val="20"/>
        </w:rPr>
        <w:t xml:space="preserve"> UE may frequently change its velocity</w:t>
      </w:r>
      <w:r>
        <w:rPr>
          <w:rFonts w:eastAsia="Times New Roman" w:cs="Arial"/>
          <w:szCs w:val="20"/>
        </w:rPr>
        <w:t xml:space="preserve">. Instead of using double DMRS symbols to mitigate doppler effects at high speeds, adapting the number of single </w:t>
      </w:r>
      <w:r w:rsidRPr="00817AEE">
        <w:rPr>
          <w:rFonts w:eastAsia="Times New Roman" w:cs="Arial"/>
          <w:szCs w:val="20"/>
        </w:rPr>
        <w:t>additional DMRS symbols</w:t>
      </w:r>
      <w:r>
        <w:rPr>
          <w:rFonts w:eastAsia="Times New Roman" w:cs="Arial"/>
          <w:szCs w:val="20"/>
        </w:rPr>
        <w:t xml:space="preserve"> will save DMRS overhead</w:t>
      </w:r>
      <w:r w:rsidRPr="00817AEE">
        <w:rPr>
          <w:rFonts w:eastAsia="Times New Roman" w:cs="Arial"/>
          <w:szCs w:val="20"/>
        </w:rPr>
        <w:t xml:space="preserve">. For low velocity, 0 or 1 additional DMRS symbols can be used, </w:t>
      </w:r>
      <w:r>
        <w:rPr>
          <w:rFonts w:eastAsia="Times New Roman" w:cs="Arial"/>
          <w:szCs w:val="20"/>
        </w:rPr>
        <w:t xml:space="preserve">and </w:t>
      </w:r>
      <w:r w:rsidRPr="00817AEE">
        <w:rPr>
          <w:rFonts w:eastAsia="Times New Roman" w:cs="Arial"/>
          <w:szCs w:val="20"/>
        </w:rPr>
        <w:t xml:space="preserve">for velocity higher than 50 km/h, 1 or 2 additional DMRS symbols </w:t>
      </w:r>
      <w:r>
        <w:rPr>
          <w:rFonts w:eastAsia="Times New Roman" w:cs="Arial"/>
          <w:szCs w:val="20"/>
        </w:rPr>
        <w:t>can</w:t>
      </w:r>
      <w:r w:rsidRPr="00817AEE">
        <w:rPr>
          <w:rFonts w:eastAsia="Times New Roman" w:cs="Arial"/>
          <w:szCs w:val="20"/>
        </w:rPr>
        <w:t xml:space="preserve"> be used. </w:t>
      </w:r>
    </w:p>
    <w:p w14:paraId="0CB4363A" w14:textId="77777777" w:rsidR="009879F6" w:rsidRDefault="009879F6" w:rsidP="009879F6">
      <w:pPr>
        <w:spacing w:after="0" w:line="240" w:lineRule="auto"/>
        <w:textAlignment w:val="baseline"/>
        <w:rPr>
          <w:rFonts w:eastAsia="Times New Roman" w:cs="Arial"/>
          <w:szCs w:val="20"/>
        </w:rPr>
      </w:pPr>
    </w:p>
    <w:p w14:paraId="789114D3" w14:textId="77777777" w:rsidR="009879F6" w:rsidRPr="00817AEE" w:rsidRDefault="009879F6" w:rsidP="009879F6">
      <w:pPr>
        <w:pStyle w:val="Observation"/>
      </w:pPr>
      <w:r w:rsidRPr="00817AEE">
        <w:t xml:space="preserve"> </w:t>
      </w:r>
      <w:bookmarkStart w:id="30" w:name="_Toc118711356"/>
      <w:r>
        <w:t>Dynamic switching between different number of additional (non-consecutive) DMRS symbols requires less overhead.</w:t>
      </w:r>
      <w:bookmarkEnd w:id="30"/>
    </w:p>
    <w:p w14:paraId="70D8E6F9" w14:textId="77777777" w:rsidR="009879F6" w:rsidRDefault="009879F6" w:rsidP="009879F6">
      <w:pPr>
        <w:rPr>
          <w:lang w:val="en-GB" w:eastAsia="ja-JP"/>
        </w:rPr>
      </w:pPr>
    </w:p>
    <w:p w14:paraId="4C21D644" w14:textId="77777777" w:rsidR="009879F6" w:rsidRDefault="009879F6" w:rsidP="009879F6">
      <w:pPr>
        <w:spacing w:after="0" w:line="240" w:lineRule="auto"/>
        <w:textAlignment w:val="baseline"/>
        <w:rPr>
          <w:lang w:val="en-GB" w:eastAsia="ja-JP"/>
        </w:rPr>
      </w:pPr>
      <w:r w:rsidRPr="00817AEE">
        <w:rPr>
          <w:rFonts w:eastAsia="Times New Roman" w:cs="Arial"/>
          <w:szCs w:val="20"/>
        </w:rPr>
        <w:t xml:space="preserve">For Rel-18 DMRS enhancement, </w:t>
      </w:r>
      <w:r>
        <w:rPr>
          <w:rFonts w:eastAsia="Times New Roman" w:cs="Arial"/>
          <w:szCs w:val="20"/>
        </w:rPr>
        <w:t xml:space="preserve">supporting </w:t>
      </w:r>
      <w:r w:rsidRPr="00817AEE">
        <w:rPr>
          <w:rFonts w:eastAsia="Times New Roman" w:cs="Arial"/>
          <w:szCs w:val="20"/>
        </w:rPr>
        <w:t xml:space="preserve">multiple UEs with </w:t>
      </w:r>
      <w:r>
        <w:rPr>
          <w:rFonts w:eastAsia="Times New Roman" w:cs="Arial"/>
          <w:szCs w:val="20"/>
        </w:rPr>
        <w:t>different</w:t>
      </w:r>
      <w:r w:rsidRPr="00817AEE">
        <w:rPr>
          <w:rFonts w:eastAsia="Times New Roman" w:cs="Arial"/>
          <w:szCs w:val="20"/>
        </w:rPr>
        <w:t xml:space="preserve"> velocity</w:t>
      </w:r>
      <w:r>
        <w:rPr>
          <w:rFonts w:eastAsia="Times New Roman" w:cs="Arial"/>
          <w:szCs w:val="20"/>
        </w:rPr>
        <w:t xml:space="preserve"> and less overhead can be achieved by dynamically switching between different number of additional DMRS symbols. </w:t>
      </w:r>
      <w:r>
        <w:rPr>
          <w:lang w:val="en-GB" w:eastAsia="ja-JP"/>
        </w:rPr>
        <w:t>Dynamic switching between different number of additional DMRS symbols can provide performance gain for both legacy DMRS and other Rel-18 DMRS extensions.</w:t>
      </w:r>
    </w:p>
    <w:p w14:paraId="4925D9A0" w14:textId="77777777" w:rsidR="009879F6" w:rsidRDefault="009879F6" w:rsidP="009879F6">
      <w:pPr>
        <w:spacing w:after="0" w:line="240" w:lineRule="auto"/>
        <w:textAlignment w:val="baseline"/>
        <w:rPr>
          <w:lang w:val="en-GB" w:eastAsia="ja-JP"/>
        </w:rPr>
      </w:pPr>
    </w:p>
    <w:p w14:paraId="4C1AB0AE" w14:textId="77777777" w:rsidR="009879F6" w:rsidRPr="001D5874" w:rsidRDefault="009879F6" w:rsidP="009879F6">
      <w:pPr>
        <w:pStyle w:val="Proposal"/>
        <w:rPr>
          <w:lang w:val="en-GB"/>
        </w:rPr>
      </w:pPr>
      <w:bookmarkStart w:id="31" w:name="_Toc118711376"/>
      <w:r>
        <w:rPr>
          <w:lang w:val="en-GB"/>
        </w:rPr>
        <w:t>Study how to support dynamic switching between different number of additional DMRS symbols in Rel-18.</w:t>
      </w:r>
      <w:bookmarkEnd w:id="31"/>
    </w:p>
    <w:p w14:paraId="6DE66042" w14:textId="6353FBA0" w:rsidR="00544C7E" w:rsidRDefault="001A4680">
      <w:pPr>
        <w:spacing w:after="0" w:line="240" w:lineRule="auto"/>
        <w:rPr>
          <w:lang w:val="en-GB" w:eastAsia="ja-JP"/>
        </w:rPr>
      </w:pPr>
      <w:r>
        <w:rPr>
          <w:lang w:val="en-GB" w:eastAsia="ja-JP"/>
        </w:rPr>
        <w:br w:type="page"/>
      </w:r>
    </w:p>
    <w:p w14:paraId="27E909B6" w14:textId="77777777" w:rsidR="00277E26" w:rsidRDefault="00277E26" w:rsidP="00D318E2">
      <w:pPr>
        <w:rPr>
          <w:lang w:val="en-GB" w:eastAsia="ja-JP"/>
        </w:rPr>
      </w:pPr>
    </w:p>
    <w:p w14:paraId="37EB5693" w14:textId="77777777" w:rsidR="00C01F33" w:rsidRPr="00E06838" w:rsidRDefault="00C01F33" w:rsidP="00CE0424">
      <w:pPr>
        <w:pStyle w:val="Heading1"/>
      </w:pPr>
      <w:r w:rsidRPr="00E06838">
        <w:t>Conclusion</w:t>
      </w:r>
    </w:p>
    <w:p w14:paraId="5A650F21" w14:textId="77777777" w:rsidR="008E065E" w:rsidRPr="00047956" w:rsidRDefault="008E065E" w:rsidP="008E065E">
      <w:pPr>
        <w:pStyle w:val="BodyText"/>
        <w:rPr>
          <w:b/>
          <w:bCs/>
          <w:color w:val="8EAADB" w:themeColor="accent1" w:themeTint="99"/>
        </w:rPr>
      </w:pPr>
      <w:r w:rsidRPr="00E06838">
        <w:t xml:space="preserve">In </w:t>
      </w:r>
      <w:r w:rsidR="007729A2" w:rsidRPr="00E06838">
        <w:t xml:space="preserve">the previous </w:t>
      </w:r>
      <w:r w:rsidRPr="00E06838">
        <w:t>section</w:t>
      </w:r>
      <w:r w:rsidR="007729A2" w:rsidRPr="00E06838">
        <w:t>s</w:t>
      </w:r>
      <w:r w:rsidRPr="00E06838">
        <w:t xml:space="preserve"> we made the following observations:</w:t>
      </w:r>
      <w:r w:rsidR="00C93814" w:rsidRPr="00E06838">
        <w:rPr>
          <w:b/>
          <w:bCs/>
        </w:rPr>
        <w:t xml:space="preserve"> </w:t>
      </w:r>
    </w:p>
    <w:p w14:paraId="72F87835" w14:textId="59A2192A" w:rsidR="00425907" w:rsidRDefault="006F6582">
      <w:pPr>
        <w:pStyle w:val="TableofFigures"/>
        <w:tabs>
          <w:tab w:val="right" w:leader="dot" w:pos="9629"/>
        </w:tabs>
        <w:rPr>
          <w:rFonts w:asciiTheme="minorHAnsi" w:eastAsiaTheme="minorEastAsia" w:hAnsiTheme="minorHAnsi"/>
          <w:b w:val="0"/>
          <w:noProof/>
          <w:sz w:val="22"/>
          <w:lang w:val="en-SE"/>
        </w:rPr>
      </w:pPr>
      <w:r w:rsidRPr="00047956">
        <w:rPr>
          <w:b w:val="0"/>
          <w:bCs/>
          <w:color w:val="8EAADB" w:themeColor="accent1" w:themeTint="99"/>
        </w:rPr>
        <w:fldChar w:fldCharType="begin"/>
      </w:r>
      <w:r w:rsidRPr="00047956">
        <w:rPr>
          <w:b w:val="0"/>
          <w:bCs/>
          <w:color w:val="8EAADB" w:themeColor="accent1" w:themeTint="99"/>
        </w:rPr>
        <w:instrText xml:space="preserve"> TOC \f O \n \h \z \t "Observation" \c </w:instrText>
      </w:r>
      <w:r w:rsidRPr="00047956">
        <w:rPr>
          <w:b w:val="0"/>
          <w:bCs/>
          <w:color w:val="8EAADB" w:themeColor="accent1" w:themeTint="99"/>
        </w:rPr>
        <w:fldChar w:fldCharType="separate"/>
      </w:r>
      <w:hyperlink w:anchor="_Toc118711346" w:history="1">
        <w:r w:rsidR="00425907" w:rsidRPr="00525258">
          <w:rPr>
            <w:rStyle w:val="Hyperlink"/>
            <w:noProof/>
          </w:rPr>
          <w:t>Observation 1</w:t>
        </w:r>
        <w:r w:rsidR="00425907">
          <w:rPr>
            <w:rFonts w:asciiTheme="minorHAnsi" w:eastAsiaTheme="minorEastAsia" w:hAnsiTheme="minorHAnsi"/>
            <w:b w:val="0"/>
            <w:noProof/>
            <w:sz w:val="22"/>
            <w:lang w:val="en-SE"/>
          </w:rPr>
          <w:tab/>
        </w:r>
        <w:r w:rsidR="00425907" w:rsidRPr="00525258">
          <w:rPr>
            <w:rStyle w:val="Hyperlink"/>
            <w:noProof/>
          </w:rPr>
          <w:t>DFT based channel estimation can be used at gNB side to improve the uplink performance in terms of coverage and throughput at low SNR.</w:t>
        </w:r>
      </w:hyperlink>
    </w:p>
    <w:p w14:paraId="412872E7" w14:textId="0028D5A0" w:rsidR="00425907" w:rsidRDefault="00425907">
      <w:pPr>
        <w:pStyle w:val="TableofFigures"/>
        <w:tabs>
          <w:tab w:val="right" w:leader="dot" w:pos="9629"/>
        </w:tabs>
        <w:rPr>
          <w:rFonts w:asciiTheme="minorHAnsi" w:eastAsiaTheme="minorEastAsia" w:hAnsiTheme="minorHAnsi"/>
          <w:b w:val="0"/>
          <w:noProof/>
          <w:sz w:val="22"/>
          <w:lang w:val="en-SE"/>
        </w:rPr>
      </w:pPr>
      <w:hyperlink w:anchor="_Toc118711347" w:history="1">
        <w:r w:rsidRPr="00525258">
          <w:rPr>
            <w:rStyle w:val="Hyperlink"/>
            <w:noProof/>
          </w:rPr>
          <w:t>Observation 2</w:t>
        </w:r>
        <w:r>
          <w:rPr>
            <w:rFonts w:asciiTheme="minorHAnsi" w:eastAsiaTheme="minorEastAsia" w:hAnsiTheme="minorHAnsi"/>
            <w:b w:val="0"/>
            <w:noProof/>
            <w:sz w:val="22"/>
            <w:lang w:val="en-SE"/>
          </w:rPr>
          <w:tab/>
        </w:r>
        <w:r w:rsidRPr="00525258">
          <w:rPr>
            <w:rStyle w:val="Hyperlink"/>
            <w:noProof/>
          </w:rPr>
          <w:t>Cyclic shift code with nice property of phase rump is preferred to support DFT based channel estimation.</w:t>
        </w:r>
      </w:hyperlink>
    </w:p>
    <w:p w14:paraId="47CCE641" w14:textId="16923CDC" w:rsidR="00425907" w:rsidRDefault="00425907">
      <w:pPr>
        <w:pStyle w:val="TableofFigures"/>
        <w:tabs>
          <w:tab w:val="right" w:leader="dot" w:pos="9629"/>
        </w:tabs>
        <w:rPr>
          <w:rFonts w:asciiTheme="minorHAnsi" w:eastAsiaTheme="minorEastAsia" w:hAnsiTheme="minorHAnsi"/>
          <w:b w:val="0"/>
          <w:noProof/>
          <w:sz w:val="22"/>
          <w:lang w:val="en-SE"/>
        </w:rPr>
      </w:pPr>
      <w:hyperlink w:anchor="_Toc118711348" w:history="1">
        <w:r w:rsidRPr="00525258">
          <w:rPr>
            <w:rStyle w:val="Hyperlink"/>
            <w:noProof/>
          </w:rPr>
          <w:t>Observation 3</w:t>
        </w:r>
        <w:r>
          <w:rPr>
            <w:rFonts w:asciiTheme="minorHAnsi" w:eastAsiaTheme="minorEastAsia" w:hAnsiTheme="minorHAnsi"/>
            <w:b w:val="0"/>
            <w:noProof/>
            <w:sz w:val="22"/>
            <w:lang w:val="en-SE"/>
          </w:rPr>
          <w:tab/>
        </w:r>
        <w:r w:rsidRPr="00525258">
          <w:rPr>
            <w:rStyle w:val="Hyperlink"/>
            <w:noProof/>
          </w:rPr>
          <w:t>Cyclic shift code can provide more balanced MU-MIMO performance and give less implementation complexity for DFT based processing than Hadamard code.</w:t>
        </w:r>
      </w:hyperlink>
    </w:p>
    <w:p w14:paraId="1AAA1964" w14:textId="350737AB" w:rsidR="00425907" w:rsidRDefault="00425907">
      <w:pPr>
        <w:pStyle w:val="TableofFigures"/>
        <w:tabs>
          <w:tab w:val="right" w:leader="dot" w:pos="9629"/>
        </w:tabs>
        <w:rPr>
          <w:rFonts w:asciiTheme="minorHAnsi" w:eastAsiaTheme="minorEastAsia" w:hAnsiTheme="minorHAnsi"/>
          <w:b w:val="0"/>
          <w:noProof/>
          <w:sz w:val="22"/>
          <w:lang w:val="en-SE"/>
        </w:rPr>
      </w:pPr>
      <w:hyperlink w:anchor="_Toc118711349" w:history="1">
        <w:r w:rsidRPr="00525258">
          <w:rPr>
            <w:rStyle w:val="Hyperlink"/>
            <w:noProof/>
          </w:rPr>
          <w:t>Observation 4</w:t>
        </w:r>
        <w:r>
          <w:rPr>
            <w:rFonts w:asciiTheme="minorHAnsi" w:eastAsiaTheme="minorEastAsia" w:hAnsiTheme="minorHAnsi"/>
            <w:b w:val="0"/>
            <w:noProof/>
            <w:sz w:val="22"/>
            <w:lang w:val="en-SE"/>
          </w:rPr>
          <w:tab/>
        </w:r>
        <w:r w:rsidRPr="00525258">
          <w:rPr>
            <w:rStyle w:val="Hyperlink"/>
            <w:noProof/>
          </w:rPr>
          <w:t>MU-MIMO performance and capacity enhancement is more relevant for uplink than downlink because of UE processing capability limitations.</w:t>
        </w:r>
      </w:hyperlink>
    </w:p>
    <w:p w14:paraId="0A9CD9A3" w14:textId="2B19A48E" w:rsidR="00425907" w:rsidRDefault="00425907">
      <w:pPr>
        <w:pStyle w:val="TableofFigures"/>
        <w:tabs>
          <w:tab w:val="right" w:leader="dot" w:pos="9629"/>
        </w:tabs>
        <w:rPr>
          <w:rFonts w:asciiTheme="minorHAnsi" w:eastAsiaTheme="minorEastAsia" w:hAnsiTheme="minorHAnsi"/>
          <w:b w:val="0"/>
          <w:noProof/>
          <w:sz w:val="22"/>
          <w:lang w:val="en-SE"/>
        </w:rPr>
      </w:pPr>
      <w:hyperlink w:anchor="_Toc118711350" w:history="1">
        <w:r w:rsidRPr="00525258">
          <w:rPr>
            <w:rStyle w:val="Hyperlink"/>
            <w:noProof/>
            <w:lang w:val="en-GB"/>
          </w:rPr>
          <w:t>Observation 5</w:t>
        </w:r>
        <w:r>
          <w:rPr>
            <w:rFonts w:asciiTheme="minorHAnsi" w:eastAsiaTheme="minorEastAsia" w:hAnsiTheme="minorHAnsi"/>
            <w:b w:val="0"/>
            <w:noProof/>
            <w:sz w:val="22"/>
            <w:lang w:val="en-SE"/>
          </w:rPr>
          <w:tab/>
        </w:r>
        <w:r w:rsidRPr="00525258">
          <w:rPr>
            <w:rStyle w:val="Hyperlink"/>
            <w:noProof/>
            <w:lang w:val="en-GB"/>
          </w:rPr>
          <w:t>A few principles for Rel-18 antenna port table design shall be discussed to avoid unrealistic large number of antenna port combinations.</w:t>
        </w:r>
      </w:hyperlink>
    </w:p>
    <w:p w14:paraId="3E56008E" w14:textId="27517746" w:rsidR="00425907" w:rsidRDefault="00425907">
      <w:pPr>
        <w:pStyle w:val="TableofFigures"/>
        <w:tabs>
          <w:tab w:val="right" w:leader="dot" w:pos="9629"/>
        </w:tabs>
        <w:rPr>
          <w:rFonts w:asciiTheme="minorHAnsi" w:eastAsiaTheme="minorEastAsia" w:hAnsiTheme="minorHAnsi"/>
          <w:b w:val="0"/>
          <w:noProof/>
          <w:sz w:val="22"/>
          <w:lang w:val="en-SE"/>
        </w:rPr>
      </w:pPr>
      <w:hyperlink w:anchor="_Toc118711351" w:history="1">
        <w:r w:rsidRPr="00525258">
          <w:rPr>
            <w:rStyle w:val="Hyperlink"/>
            <w:noProof/>
          </w:rPr>
          <w:t>Observation 6</w:t>
        </w:r>
        <w:r>
          <w:rPr>
            <w:rFonts w:asciiTheme="minorHAnsi" w:eastAsiaTheme="minorEastAsia" w:hAnsiTheme="minorHAnsi"/>
            <w:b w:val="0"/>
            <w:noProof/>
            <w:sz w:val="22"/>
            <w:lang w:val="en-SE"/>
          </w:rPr>
          <w:tab/>
        </w:r>
        <w:r w:rsidRPr="00525258">
          <w:rPr>
            <w:rStyle w:val="Hyperlink"/>
            <w:noProof/>
          </w:rPr>
          <w:t>SU-MIMO rank1 with legacy DMRS type outperforms the extension type at higher SNR.</w:t>
        </w:r>
      </w:hyperlink>
    </w:p>
    <w:p w14:paraId="04602639" w14:textId="33229736" w:rsidR="00425907" w:rsidRDefault="00425907">
      <w:pPr>
        <w:pStyle w:val="TableofFigures"/>
        <w:tabs>
          <w:tab w:val="right" w:leader="dot" w:pos="9629"/>
        </w:tabs>
        <w:rPr>
          <w:rFonts w:asciiTheme="minorHAnsi" w:eastAsiaTheme="minorEastAsia" w:hAnsiTheme="minorHAnsi"/>
          <w:b w:val="0"/>
          <w:noProof/>
          <w:sz w:val="22"/>
          <w:lang w:val="en-SE"/>
        </w:rPr>
      </w:pPr>
      <w:hyperlink w:anchor="_Toc118711352" w:history="1">
        <w:r w:rsidRPr="00525258">
          <w:rPr>
            <w:rStyle w:val="Hyperlink"/>
            <w:noProof/>
          </w:rPr>
          <w:t>Observation 7</w:t>
        </w:r>
        <w:r>
          <w:rPr>
            <w:rFonts w:asciiTheme="minorHAnsi" w:eastAsiaTheme="minorEastAsia" w:hAnsiTheme="minorHAnsi"/>
            <w:b w:val="0"/>
            <w:noProof/>
            <w:sz w:val="22"/>
            <w:lang w:val="en-SE"/>
          </w:rPr>
          <w:tab/>
        </w:r>
        <w:r w:rsidRPr="00525258">
          <w:rPr>
            <w:rStyle w:val="Hyperlink"/>
            <w:noProof/>
          </w:rPr>
          <w:t>Dynamic switching between Rel-18 DMRS and legacy DMRS can be achieved by using different DL DCI formats, e.g, using DCI 1_0 and DCI 1_1.</w:t>
        </w:r>
      </w:hyperlink>
    </w:p>
    <w:p w14:paraId="77A71BFD" w14:textId="6201A5C4" w:rsidR="00425907" w:rsidRDefault="00425907">
      <w:pPr>
        <w:pStyle w:val="TableofFigures"/>
        <w:tabs>
          <w:tab w:val="right" w:leader="dot" w:pos="9629"/>
        </w:tabs>
        <w:rPr>
          <w:rFonts w:asciiTheme="minorHAnsi" w:eastAsiaTheme="minorEastAsia" w:hAnsiTheme="minorHAnsi"/>
          <w:b w:val="0"/>
          <w:noProof/>
          <w:sz w:val="22"/>
          <w:lang w:val="en-SE"/>
        </w:rPr>
      </w:pPr>
      <w:hyperlink w:anchor="_Toc118711353" w:history="1">
        <w:r w:rsidRPr="00525258">
          <w:rPr>
            <w:rStyle w:val="Hyperlink"/>
            <w:noProof/>
          </w:rPr>
          <w:t>Observation 8</w:t>
        </w:r>
        <w:r>
          <w:rPr>
            <w:rFonts w:asciiTheme="minorHAnsi" w:eastAsiaTheme="minorEastAsia" w:hAnsiTheme="minorHAnsi"/>
            <w:b w:val="0"/>
            <w:noProof/>
            <w:sz w:val="22"/>
            <w:lang w:val="en-SE"/>
          </w:rPr>
          <w:tab/>
        </w:r>
        <w:r w:rsidRPr="00525258">
          <w:rPr>
            <w:rStyle w:val="Hyperlink"/>
            <w:noProof/>
          </w:rPr>
          <w:t>At lower velocity, 0 additional DMRS symbol gives higher throughput than 1 additional DMRS symbol; at media velocity, 0 additional DMRS symbol gives very poor throughput.</w:t>
        </w:r>
      </w:hyperlink>
    </w:p>
    <w:p w14:paraId="60E9BD75" w14:textId="05F35745" w:rsidR="00425907" w:rsidRDefault="00425907">
      <w:pPr>
        <w:pStyle w:val="TableofFigures"/>
        <w:tabs>
          <w:tab w:val="right" w:leader="dot" w:pos="9629"/>
        </w:tabs>
        <w:rPr>
          <w:rFonts w:asciiTheme="minorHAnsi" w:eastAsiaTheme="minorEastAsia" w:hAnsiTheme="minorHAnsi"/>
          <w:b w:val="0"/>
          <w:noProof/>
          <w:sz w:val="22"/>
          <w:lang w:val="en-SE"/>
        </w:rPr>
      </w:pPr>
      <w:hyperlink w:anchor="_Toc118711354" w:history="1">
        <w:r w:rsidRPr="00525258">
          <w:rPr>
            <w:rStyle w:val="Hyperlink"/>
            <w:noProof/>
          </w:rPr>
          <w:t>Observation 9</w:t>
        </w:r>
        <w:r>
          <w:rPr>
            <w:rFonts w:asciiTheme="minorHAnsi" w:eastAsiaTheme="minorEastAsia" w:hAnsiTheme="minorHAnsi"/>
            <w:b w:val="0"/>
            <w:noProof/>
            <w:sz w:val="22"/>
            <w:lang w:val="en-SE"/>
          </w:rPr>
          <w:tab/>
        </w:r>
        <w:r w:rsidRPr="00525258">
          <w:rPr>
            <w:rStyle w:val="Hyperlink"/>
            <w:noProof/>
          </w:rPr>
          <w:t>Dynamic switching between different number of additional DMRS symbols can achieve even larger gain than dynamic switching between legacy and extended DMRS types.</w:t>
        </w:r>
      </w:hyperlink>
    </w:p>
    <w:p w14:paraId="021617C9" w14:textId="1CA7FBC1" w:rsidR="00425907" w:rsidRDefault="00425907">
      <w:pPr>
        <w:pStyle w:val="TableofFigures"/>
        <w:tabs>
          <w:tab w:val="right" w:leader="dot" w:pos="9629"/>
        </w:tabs>
        <w:rPr>
          <w:rFonts w:asciiTheme="minorHAnsi" w:eastAsiaTheme="minorEastAsia" w:hAnsiTheme="minorHAnsi"/>
          <w:b w:val="0"/>
          <w:noProof/>
          <w:sz w:val="22"/>
          <w:lang w:val="en-SE"/>
        </w:rPr>
      </w:pPr>
      <w:hyperlink w:anchor="_Toc118711355" w:history="1">
        <w:r w:rsidRPr="00525258">
          <w:rPr>
            <w:rStyle w:val="Hyperlink"/>
            <w:noProof/>
          </w:rPr>
          <w:t>Observation 10</w:t>
        </w:r>
        <w:r>
          <w:rPr>
            <w:rFonts w:asciiTheme="minorHAnsi" w:eastAsiaTheme="minorEastAsia" w:hAnsiTheme="minorHAnsi"/>
            <w:b w:val="0"/>
            <w:noProof/>
            <w:sz w:val="22"/>
            <w:lang w:val="en-SE"/>
          </w:rPr>
          <w:tab/>
        </w:r>
        <w:r w:rsidRPr="00525258">
          <w:rPr>
            <w:rStyle w:val="Hyperlink"/>
            <w:noProof/>
          </w:rPr>
          <w:t>Dynamic switching on different number of consecutive DMRS symbols is already supported in Rel-15.</w:t>
        </w:r>
      </w:hyperlink>
    </w:p>
    <w:p w14:paraId="249B2B2D" w14:textId="714B7A4C" w:rsidR="00425907" w:rsidRDefault="00425907">
      <w:pPr>
        <w:pStyle w:val="TableofFigures"/>
        <w:tabs>
          <w:tab w:val="right" w:leader="dot" w:pos="9629"/>
        </w:tabs>
        <w:rPr>
          <w:rFonts w:asciiTheme="minorHAnsi" w:eastAsiaTheme="minorEastAsia" w:hAnsiTheme="minorHAnsi"/>
          <w:b w:val="0"/>
          <w:noProof/>
          <w:sz w:val="22"/>
          <w:lang w:val="en-SE"/>
        </w:rPr>
      </w:pPr>
      <w:hyperlink w:anchor="_Toc118711356" w:history="1">
        <w:r w:rsidRPr="00525258">
          <w:rPr>
            <w:rStyle w:val="Hyperlink"/>
            <w:noProof/>
          </w:rPr>
          <w:t>Observation 11</w:t>
        </w:r>
        <w:r>
          <w:rPr>
            <w:rFonts w:asciiTheme="minorHAnsi" w:eastAsiaTheme="minorEastAsia" w:hAnsiTheme="minorHAnsi"/>
            <w:b w:val="0"/>
            <w:noProof/>
            <w:sz w:val="22"/>
            <w:lang w:val="en-SE"/>
          </w:rPr>
          <w:tab/>
        </w:r>
        <w:r w:rsidRPr="00525258">
          <w:rPr>
            <w:rStyle w:val="Hyperlink"/>
            <w:noProof/>
          </w:rPr>
          <w:t>Dynamic switching between different number of additional (non-consecutive) DMRS symbols requires less overhead.</w:t>
        </w:r>
      </w:hyperlink>
    </w:p>
    <w:p w14:paraId="5F69EC0F" w14:textId="2515666D" w:rsidR="006E1C82" w:rsidRPr="00047956" w:rsidRDefault="006F6582" w:rsidP="008E065E">
      <w:pPr>
        <w:pStyle w:val="BodyText"/>
        <w:rPr>
          <w:b/>
          <w:bCs/>
          <w:color w:val="8EAADB" w:themeColor="accent1" w:themeTint="99"/>
        </w:rPr>
      </w:pPr>
      <w:r w:rsidRPr="00047956">
        <w:rPr>
          <w:b/>
          <w:bCs/>
          <w:color w:val="8EAADB" w:themeColor="accent1" w:themeTint="99"/>
        </w:rPr>
        <w:fldChar w:fldCharType="end"/>
      </w:r>
    </w:p>
    <w:p w14:paraId="7D91EC5D" w14:textId="77777777" w:rsidR="006E1C82" w:rsidRPr="00047956" w:rsidRDefault="006E1C82" w:rsidP="008E065E">
      <w:pPr>
        <w:pStyle w:val="BodyText"/>
        <w:rPr>
          <w:b/>
          <w:bCs/>
          <w:color w:val="8EAADB" w:themeColor="accent1" w:themeTint="99"/>
        </w:rPr>
      </w:pPr>
    </w:p>
    <w:p w14:paraId="6225A1B8" w14:textId="77777777" w:rsidR="006E1C82" w:rsidRPr="00E06838" w:rsidRDefault="008E065E" w:rsidP="006E1C82">
      <w:pPr>
        <w:pStyle w:val="BodyText"/>
      </w:pPr>
      <w:r w:rsidRPr="00E06838">
        <w:t xml:space="preserve">Based on the discussion in </w:t>
      </w:r>
      <w:r w:rsidR="007729A2" w:rsidRPr="00E06838">
        <w:t xml:space="preserve">the previous </w:t>
      </w:r>
      <w:r w:rsidRPr="00E06838">
        <w:t>section</w:t>
      </w:r>
      <w:r w:rsidR="007729A2" w:rsidRPr="00E06838">
        <w:t>s</w:t>
      </w:r>
      <w:r w:rsidRPr="00E06838">
        <w:t xml:space="preserve"> we propose the following:</w:t>
      </w:r>
    </w:p>
    <w:p w14:paraId="371CA0FC" w14:textId="59819B5D" w:rsidR="00425907" w:rsidRDefault="006E1C82">
      <w:pPr>
        <w:pStyle w:val="TableofFigures"/>
        <w:tabs>
          <w:tab w:val="right" w:leader="dot" w:pos="9629"/>
        </w:tabs>
        <w:rPr>
          <w:rFonts w:asciiTheme="minorHAnsi" w:eastAsiaTheme="minorEastAsia" w:hAnsiTheme="minorHAnsi"/>
          <w:b w:val="0"/>
          <w:noProof/>
          <w:sz w:val="22"/>
          <w:lang w:val="en-SE"/>
        </w:rPr>
      </w:pPr>
      <w:r w:rsidRPr="00047956">
        <w:rPr>
          <w:b w:val="0"/>
          <w:bCs/>
          <w:color w:val="8EAADB" w:themeColor="accent1" w:themeTint="99"/>
        </w:rPr>
        <w:t xml:space="preserve"> </w:t>
      </w:r>
      <w:r w:rsidR="003A0708" w:rsidRPr="00047956">
        <w:rPr>
          <w:b w:val="0"/>
          <w:bCs/>
          <w:color w:val="8EAADB" w:themeColor="accent1" w:themeTint="99"/>
        </w:rPr>
        <w:fldChar w:fldCharType="begin"/>
      </w:r>
      <w:r w:rsidR="003A0708" w:rsidRPr="00047956">
        <w:rPr>
          <w:b w:val="0"/>
          <w:bCs/>
          <w:color w:val="8EAADB" w:themeColor="accent1" w:themeTint="99"/>
        </w:rPr>
        <w:instrText xml:space="preserve"> TOC \n \h \z \t "Proposal" \c </w:instrText>
      </w:r>
      <w:r w:rsidR="003A0708" w:rsidRPr="00047956">
        <w:rPr>
          <w:b w:val="0"/>
          <w:bCs/>
          <w:color w:val="8EAADB" w:themeColor="accent1" w:themeTint="99"/>
        </w:rPr>
        <w:fldChar w:fldCharType="separate"/>
      </w:r>
      <w:hyperlink w:anchor="_Toc118711363" w:history="1">
        <w:r w:rsidR="00425907" w:rsidRPr="00B3106B">
          <w:rPr>
            <w:rStyle w:val="Hyperlink"/>
            <w:noProof/>
          </w:rPr>
          <w:t>Proposal 1</w:t>
        </w:r>
        <w:r w:rsidR="00425907">
          <w:rPr>
            <w:rFonts w:asciiTheme="minorHAnsi" w:eastAsiaTheme="minorEastAsia" w:hAnsiTheme="minorHAnsi"/>
            <w:b w:val="0"/>
            <w:noProof/>
            <w:sz w:val="22"/>
            <w:lang w:val="en-SE"/>
          </w:rPr>
          <w:tab/>
        </w:r>
        <w:r w:rsidR="00425907" w:rsidRPr="00B3106B">
          <w:rPr>
            <w:rStyle w:val="Hyperlink"/>
            <w:noProof/>
          </w:rPr>
          <w:t>Support Opt.1-2 (Cyclic shift code) FD-OCC length 4 for DMRS of PUSCH for Rel.18 eType1/eType2 DMRS.</w:t>
        </w:r>
      </w:hyperlink>
    </w:p>
    <w:p w14:paraId="6058B0F2" w14:textId="08BC7CBE" w:rsidR="00425907" w:rsidRDefault="00425907">
      <w:pPr>
        <w:pStyle w:val="TableofFigures"/>
        <w:tabs>
          <w:tab w:val="right" w:leader="dot" w:pos="9629"/>
        </w:tabs>
        <w:rPr>
          <w:rFonts w:asciiTheme="minorHAnsi" w:eastAsiaTheme="minorEastAsia" w:hAnsiTheme="minorHAnsi"/>
          <w:b w:val="0"/>
          <w:noProof/>
          <w:sz w:val="22"/>
          <w:lang w:val="en-SE"/>
        </w:rPr>
      </w:pPr>
      <w:hyperlink w:anchor="_Toc118711364" w:history="1">
        <w:r w:rsidRPr="00B3106B">
          <w:rPr>
            <w:rStyle w:val="Hyperlink"/>
            <w:noProof/>
            <w:lang w:val="en-GB"/>
          </w:rPr>
          <w:t>Proposal 2</w:t>
        </w:r>
        <w:r>
          <w:rPr>
            <w:rFonts w:asciiTheme="minorHAnsi" w:eastAsiaTheme="minorEastAsia" w:hAnsiTheme="minorHAnsi"/>
            <w:b w:val="0"/>
            <w:noProof/>
            <w:sz w:val="22"/>
            <w:lang w:val="en-SE"/>
          </w:rPr>
          <w:tab/>
        </w:r>
        <w:r w:rsidRPr="00B3106B">
          <w:rPr>
            <w:rStyle w:val="Hyperlink"/>
            <w:noProof/>
            <w:lang w:val="en-GB"/>
          </w:rPr>
          <w:t>Support FD-OCC combined with TD-OCC over additional DMRS symbols</w:t>
        </w:r>
      </w:hyperlink>
    </w:p>
    <w:p w14:paraId="4589261B" w14:textId="1F3D001F" w:rsidR="00425907" w:rsidRDefault="00425907">
      <w:pPr>
        <w:pStyle w:val="TableofFigures"/>
        <w:tabs>
          <w:tab w:val="right" w:leader="dot" w:pos="9629"/>
        </w:tabs>
        <w:rPr>
          <w:rFonts w:asciiTheme="minorHAnsi" w:eastAsiaTheme="minorEastAsia" w:hAnsiTheme="minorHAnsi"/>
          <w:b w:val="0"/>
          <w:noProof/>
          <w:sz w:val="22"/>
          <w:lang w:val="en-SE"/>
        </w:rPr>
      </w:pPr>
      <w:hyperlink w:anchor="_Toc118711365" w:history="1">
        <w:r w:rsidRPr="00B3106B">
          <w:rPr>
            <w:rStyle w:val="Hyperlink"/>
            <w:noProof/>
            <w:lang w:eastAsia="ja-JP"/>
          </w:rPr>
          <w:t>Proposal 3</w:t>
        </w:r>
        <w:r>
          <w:rPr>
            <w:rFonts w:asciiTheme="minorHAnsi" w:eastAsiaTheme="minorEastAsia" w:hAnsiTheme="minorHAnsi"/>
            <w:b w:val="0"/>
            <w:noProof/>
            <w:sz w:val="22"/>
            <w:lang w:val="en-SE"/>
          </w:rPr>
          <w:tab/>
        </w:r>
        <w:r w:rsidRPr="00B3106B">
          <w:rPr>
            <w:rStyle w:val="Hyperlink"/>
            <w:noProof/>
            <w:lang w:eastAsia="ja-JP"/>
          </w:rPr>
          <w:t xml:space="preserve">Augment the table of FD-OCC weights </w:t>
        </w:r>
        <m:oMath>
          <m:r>
            <m:rPr>
              <m:sty m:val="b"/>
            </m:rPr>
            <w:rPr>
              <w:rStyle w:val="Hyperlink"/>
              <w:rFonts w:ascii="Cambria Math" w:hAnsi="Cambria Math"/>
              <w:noProof/>
              <w:spacing w:val="2"/>
              <w:lang w:eastAsia="en-US"/>
            </w:rPr>
            <m:t>wfk</m:t>
          </m:r>
          <m:r>
            <m:rPr>
              <m:sty m:val="b"/>
            </m:rPr>
            <w:rPr>
              <w:rStyle w:val="Hyperlink"/>
              <w:rFonts w:ascii="Cambria Math" w:hAnsi="Cambria Math" w:hint="eastAsia"/>
              <w:noProof/>
              <w:spacing w:val="2"/>
              <w:lang w:eastAsia="en-US"/>
            </w:rPr>
            <m:t>'</m:t>
          </m:r>
        </m:oMath>
        <w:r w:rsidRPr="00B3106B">
          <w:rPr>
            <w:rStyle w:val="Hyperlink"/>
            <w:iCs/>
            <w:noProof/>
            <w:spacing w:val="2"/>
            <w:lang w:eastAsia="en-US"/>
          </w:rPr>
          <w:t xml:space="preserve"> for each FD-OCC index with </w:t>
        </w:r>
        <w:r w:rsidRPr="00B3106B">
          <w:rPr>
            <w:rStyle w:val="Hyperlink"/>
            <w:noProof/>
            <w:spacing w:val="2"/>
            <w:lang w:eastAsia="en-US"/>
          </w:rPr>
          <w:t>ATD</w:t>
        </w:r>
        <w:r w:rsidRPr="00B3106B">
          <w:rPr>
            <w:rStyle w:val="Hyperlink"/>
            <w:iCs/>
            <w:noProof/>
            <w:spacing w:val="2"/>
            <w:lang w:eastAsia="en-US"/>
          </w:rPr>
          <w:t xml:space="preserve">-OCC weights </w:t>
        </w:r>
        <m:oMath>
          <m:r>
            <m:rPr>
              <m:sty m:val="b"/>
            </m:rPr>
            <w:rPr>
              <w:rStyle w:val="Hyperlink"/>
              <w:rFonts w:ascii="Cambria Math" w:hAnsi="Cambria Math"/>
              <w:noProof/>
              <w:spacing w:val="2"/>
              <w:lang w:eastAsia="en-US"/>
            </w:rPr>
            <m:t>watla</m:t>
          </m:r>
        </m:oMath>
        <w:r w:rsidRPr="00B3106B">
          <w:rPr>
            <w:rStyle w:val="Hyperlink"/>
            <w:iCs/>
            <w:noProof/>
            <w:spacing w:val="2"/>
            <w:lang w:eastAsia="en-US"/>
          </w:rPr>
          <w:t xml:space="preserve"> reusing the same </w:t>
        </w:r>
        <w:r w:rsidRPr="00B3106B">
          <w:rPr>
            <w:rStyle w:val="Hyperlink"/>
            <w:rFonts w:ascii="Times" w:hAnsi="Times" w:cs="Times"/>
            <w:noProof/>
          </w:rPr>
          <w:t xml:space="preserve">FD-OCC </w:t>
        </w:r>
        <w:r w:rsidRPr="00B3106B">
          <w:rPr>
            <w:rStyle w:val="Hyperlink"/>
            <w:iCs/>
            <w:noProof/>
            <w:spacing w:val="2"/>
            <w:lang w:eastAsia="en-US"/>
          </w:rPr>
          <w:t xml:space="preserve">indices also as </w:t>
        </w:r>
        <w:r w:rsidRPr="00B3106B">
          <w:rPr>
            <w:rStyle w:val="Hyperlink"/>
            <w:noProof/>
            <w:spacing w:val="2"/>
            <w:lang w:eastAsia="en-US"/>
          </w:rPr>
          <w:t>ATD</w:t>
        </w:r>
        <w:r w:rsidRPr="00B3106B">
          <w:rPr>
            <w:rStyle w:val="Hyperlink"/>
            <w:iCs/>
            <w:noProof/>
            <w:spacing w:val="2"/>
            <w:lang w:eastAsia="en-US"/>
          </w:rPr>
          <w:t>-OCC indices.</w:t>
        </w:r>
      </w:hyperlink>
    </w:p>
    <w:p w14:paraId="3987ACC1" w14:textId="13769BD1" w:rsidR="00425907" w:rsidRDefault="00425907">
      <w:pPr>
        <w:pStyle w:val="TableofFigures"/>
        <w:tabs>
          <w:tab w:val="right" w:leader="dot" w:pos="9629"/>
        </w:tabs>
        <w:rPr>
          <w:rFonts w:asciiTheme="minorHAnsi" w:eastAsiaTheme="minorEastAsia" w:hAnsiTheme="minorHAnsi"/>
          <w:b w:val="0"/>
          <w:noProof/>
          <w:sz w:val="22"/>
          <w:lang w:val="en-SE"/>
        </w:rPr>
      </w:pPr>
      <w:hyperlink w:anchor="_Toc118711366" w:history="1">
        <w:r w:rsidRPr="00B3106B">
          <w:rPr>
            <w:rStyle w:val="Hyperlink"/>
            <w:noProof/>
            <w:lang w:eastAsia="ja-JP"/>
          </w:rPr>
          <w:t>Proposal 4</w:t>
        </w:r>
        <w:r>
          <w:rPr>
            <w:rFonts w:asciiTheme="minorHAnsi" w:eastAsiaTheme="minorEastAsia" w:hAnsiTheme="minorHAnsi"/>
            <w:b w:val="0"/>
            <w:noProof/>
            <w:sz w:val="22"/>
            <w:lang w:val="en-SE"/>
          </w:rPr>
          <w:tab/>
        </w:r>
        <w:r w:rsidRPr="00B3106B">
          <w:rPr>
            <w:rStyle w:val="Hyperlink"/>
            <w:iCs/>
            <w:noProof/>
            <w:spacing w:val="2"/>
            <w:lang w:eastAsia="en-US"/>
          </w:rPr>
          <w:t>The use a FD-OCC combined with TD-OCC over additional DMRS symbols is mandatory for the transmitter but for the receiver it’s fully optional whether to utilize TD-OCC over additional DMRS symbols or not to separate DMRS ports (i.e. it’s always possible for the receiver only to use FD-OCC).</w:t>
        </w:r>
      </w:hyperlink>
    </w:p>
    <w:p w14:paraId="24FB44E0" w14:textId="039CF71C" w:rsidR="00425907" w:rsidRDefault="00425907">
      <w:pPr>
        <w:pStyle w:val="TableofFigures"/>
        <w:tabs>
          <w:tab w:val="right" w:leader="dot" w:pos="9629"/>
        </w:tabs>
        <w:rPr>
          <w:rFonts w:asciiTheme="minorHAnsi" w:eastAsiaTheme="minorEastAsia" w:hAnsiTheme="minorHAnsi"/>
          <w:b w:val="0"/>
          <w:noProof/>
          <w:sz w:val="22"/>
          <w:lang w:val="en-SE"/>
        </w:rPr>
      </w:pPr>
      <w:hyperlink w:anchor="_Toc118711367" w:history="1">
        <w:r w:rsidRPr="00B3106B">
          <w:rPr>
            <w:rStyle w:val="Hyperlink"/>
            <w:noProof/>
          </w:rPr>
          <w:t>Proposal 5</w:t>
        </w:r>
        <w:r>
          <w:rPr>
            <w:rFonts w:asciiTheme="minorHAnsi" w:eastAsiaTheme="minorEastAsia" w:hAnsiTheme="minorHAnsi"/>
            <w:b w:val="0"/>
            <w:noProof/>
            <w:sz w:val="22"/>
            <w:lang w:val="en-SE"/>
          </w:rPr>
          <w:tab/>
        </w:r>
        <w:r w:rsidRPr="00B3106B">
          <w:rPr>
            <w:rStyle w:val="Hyperlink"/>
            <w:noProof/>
          </w:rPr>
          <w:t>Modify the agreed antenna index tables to support FD-OCC combined with TD-OCC over additional DMRS symbols by re-interpreting the column for the FD-OCC index as a combined index both for FD-OCC and ATD-OCC, simply by changing the header from “FD-OCC index” to “Combined FD-OCC and ATD-OCC index” while keeping everything else as already agreed.</w:t>
        </w:r>
      </w:hyperlink>
    </w:p>
    <w:p w14:paraId="568E1A45" w14:textId="740AF009" w:rsidR="00425907" w:rsidRDefault="00425907">
      <w:pPr>
        <w:pStyle w:val="TableofFigures"/>
        <w:tabs>
          <w:tab w:val="right" w:leader="dot" w:pos="9629"/>
        </w:tabs>
        <w:rPr>
          <w:rFonts w:asciiTheme="minorHAnsi" w:eastAsiaTheme="minorEastAsia" w:hAnsiTheme="minorHAnsi"/>
          <w:b w:val="0"/>
          <w:noProof/>
          <w:sz w:val="22"/>
          <w:lang w:val="en-SE"/>
        </w:rPr>
      </w:pPr>
      <w:hyperlink w:anchor="_Toc118711368" w:history="1">
        <w:r w:rsidRPr="00B3106B">
          <w:rPr>
            <w:rStyle w:val="Hyperlink"/>
            <w:noProof/>
            <w:lang w:val="en-GB"/>
          </w:rPr>
          <w:t>Proposal 6</w:t>
        </w:r>
        <w:r>
          <w:rPr>
            <w:rFonts w:asciiTheme="minorHAnsi" w:eastAsiaTheme="minorEastAsia" w:hAnsiTheme="minorHAnsi"/>
            <w:b w:val="0"/>
            <w:noProof/>
            <w:sz w:val="22"/>
            <w:lang w:val="en-SE"/>
          </w:rPr>
          <w:tab/>
        </w:r>
        <w:r w:rsidRPr="00B3106B">
          <w:rPr>
            <w:rStyle w:val="Hyperlink"/>
            <w:noProof/>
            <w:lang w:val="en-GB"/>
          </w:rPr>
          <w:t>Support a set of one-port and two-port port combinations that allow co-scheduling of any combination of multiple UEs scheduled with one or two layers, filling up all available DMRS ports. Since the use-case is MU-MIMO no scheduling assumptions should be associated to these port combinations.</w:t>
        </w:r>
      </w:hyperlink>
    </w:p>
    <w:p w14:paraId="24929B31" w14:textId="4CBCC1E2" w:rsidR="00425907" w:rsidRDefault="00425907">
      <w:pPr>
        <w:pStyle w:val="TableofFigures"/>
        <w:tabs>
          <w:tab w:val="right" w:leader="dot" w:pos="9629"/>
        </w:tabs>
        <w:rPr>
          <w:rFonts w:asciiTheme="minorHAnsi" w:eastAsiaTheme="minorEastAsia" w:hAnsiTheme="minorHAnsi"/>
          <w:b w:val="0"/>
          <w:noProof/>
          <w:sz w:val="22"/>
          <w:lang w:val="en-SE"/>
        </w:rPr>
      </w:pPr>
      <w:hyperlink w:anchor="_Toc118711369" w:history="1">
        <w:r w:rsidRPr="00B3106B">
          <w:rPr>
            <w:rStyle w:val="Hyperlink"/>
            <w:noProof/>
            <w:lang w:val="en-GB"/>
          </w:rPr>
          <w:t>Proposal 7</w:t>
        </w:r>
        <w:r>
          <w:rPr>
            <w:rFonts w:asciiTheme="minorHAnsi" w:eastAsiaTheme="minorEastAsia" w:hAnsiTheme="minorHAnsi"/>
            <w:b w:val="0"/>
            <w:noProof/>
            <w:sz w:val="22"/>
            <w:lang w:val="en-SE"/>
          </w:rPr>
          <w:tab/>
        </w:r>
        <w:r w:rsidRPr="00B3106B">
          <w:rPr>
            <w:rStyle w:val="Hyperlink"/>
            <w:noProof/>
            <w:lang w:val="en-GB"/>
          </w:rPr>
          <w:t>For Rel-18 DMRS antenna ports table design, prioritize ports combinations that are compatible with legacy ports to facilitate co-scheduling legacy UEs with Rel-18 UEs.</w:t>
        </w:r>
      </w:hyperlink>
    </w:p>
    <w:p w14:paraId="27585D47" w14:textId="057C8249" w:rsidR="00425907" w:rsidRDefault="00425907">
      <w:pPr>
        <w:pStyle w:val="TableofFigures"/>
        <w:tabs>
          <w:tab w:val="right" w:leader="dot" w:pos="9629"/>
        </w:tabs>
        <w:rPr>
          <w:rFonts w:asciiTheme="minorHAnsi" w:eastAsiaTheme="minorEastAsia" w:hAnsiTheme="minorHAnsi"/>
          <w:b w:val="0"/>
          <w:noProof/>
          <w:sz w:val="22"/>
          <w:lang w:val="en-SE"/>
        </w:rPr>
      </w:pPr>
      <w:hyperlink w:anchor="_Toc118711370" w:history="1">
        <w:r w:rsidRPr="00B3106B">
          <w:rPr>
            <w:rStyle w:val="Hyperlink"/>
            <w:noProof/>
          </w:rPr>
          <w:t>Proposal 8</w:t>
        </w:r>
        <w:r>
          <w:rPr>
            <w:rFonts w:asciiTheme="minorHAnsi" w:eastAsiaTheme="minorEastAsia" w:hAnsiTheme="minorHAnsi"/>
            <w:b w:val="0"/>
            <w:noProof/>
            <w:sz w:val="22"/>
            <w:lang w:val="en-SE"/>
          </w:rPr>
          <w:tab/>
        </w:r>
        <w:r w:rsidRPr="00B3106B">
          <w:rPr>
            <w:rStyle w:val="Hyperlink"/>
            <w:noProof/>
          </w:rPr>
          <w:t>For Rel-18 DMRS antenna ports table design, support ports combinations that are super orthogonal.</w:t>
        </w:r>
      </w:hyperlink>
    </w:p>
    <w:p w14:paraId="03FF224C" w14:textId="2D3BC53E" w:rsidR="00425907" w:rsidRDefault="00425907">
      <w:pPr>
        <w:pStyle w:val="TableofFigures"/>
        <w:tabs>
          <w:tab w:val="right" w:leader="dot" w:pos="9629"/>
        </w:tabs>
        <w:rPr>
          <w:rFonts w:asciiTheme="minorHAnsi" w:eastAsiaTheme="minorEastAsia" w:hAnsiTheme="minorHAnsi"/>
          <w:b w:val="0"/>
          <w:noProof/>
          <w:sz w:val="22"/>
          <w:lang w:val="en-SE"/>
        </w:rPr>
      </w:pPr>
      <w:hyperlink w:anchor="_Toc118711371" w:history="1">
        <w:r w:rsidRPr="00B3106B">
          <w:rPr>
            <w:rStyle w:val="Hyperlink"/>
            <w:noProof/>
          </w:rPr>
          <w:t>Proposal 9</w:t>
        </w:r>
        <w:r>
          <w:rPr>
            <w:rFonts w:asciiTheme="minorHAnsi" w:eastAsiaTheme="minorEastAsia" w:hAnsiTheme="minorHAnsi"/>
            <w:b w:val="0"/>
            <w:noProof/>
            <w:sz w:val="22"/>
            <w:lang w:val="en-SE"/>
          </w:rPr>
          <w:tab/>
        </w:r>
        <w:r w:rsidRPr="00B3106B">
          <w:rPr>
            <w:rStyle w:val="Hyperlink"/>
            <w:noProof/>
          </w:rPr>
          <w:t>For Rel-18 DMRS antenna ports table design, support ports combinations using few CDM groups for higher ranks.</w:t>
        </w:r>
      </w:hyperlink>
    </w:p>
    <w:p w14:paraId="6DD3653E" w14:textId="5A345A05" w:rsidR="00425907" w:rsidRDefault="00425907">
      <w:pPr>
        <w:pStyle w:val="TableofFigures"/>
        <w:tabs>
          <w:tab w:val="right" w:leader="dot" w:pos="9629"/>
        </w:tabs>
        <w:rPr>
          <w:rFonts w:asciiTheme="minorHAnsi" w:eastAsiaTheme="minorEastAsia" w:hAnsiTheme="minorHAnsi"/>
          <w:b w:val="0"/>
          <w:noProof/>
          <w:sz w:val="22"/>
          <w:lang w:val="en-SE"/>
        </w:rPr>
      </w:pPr>
      <w:hyperlink w:anchor="_Toc118711372" w:history="1">
        <w:r w:rsidRPr="00B3106B">
          <w:rPr>
            <w:rStyle w:val="Hyperlink"/>
            <w:noProof/>
            <w:lang w:val="en-GB"/>
          </w:rPr>
          <w:t>Proposal 10</w:t>
        </w:r>
        <w:r>
          <w:rPr>
            <w:rFonts w:asciiTheme="minorHAnsi" w:eastAsiaTheme="minorEastAsia" w:hAnsiTheme="minorHAnsi"/>
            <w:b w:val="0"/>
            <w:noProof/>
            <w:sz w:val="22"/>
            <w:lang w:val="en-SE"/>
          </w:rPr>
          <w:tab/>
        </w:r>
        <w:r w:rsidRPr="00B3106B">
          <w:rPr>
            <w:rStyle w:val="Hyperlink"/>
            <w:noProof/>
            <w:lang w:val="en-GB"/>
          </w:rPr>
          <w:t>For MU-MIMO purposes, support codepoints for the single-port port-combinations {0}, {1}, {2},… ,{N-1} where N is the total number of ports, i.e. N=16 for type 1 and N=24 for type 2. These codepoints should be supported both for PDSCH and PUSCH. Since the use-case is MU-MIMO, no scheduling restrictions should apply.</w:t>
        </w:r>
      </w:hyperlink>
    </w:p>
    <w:p w14:paraId="61DFFF19" w14:textId="17C8AA9F" w:rsidR="00425907" w:rsidRDefault="00425907">
      <w:pPr>
        <w:pStyle w:val="TableofFigures"/>
        <w:tabs>
          <w:tab w:val="right" w:leader="dot" w:pos="9629"/>
        </w:tabs>
        <w:rPr>
          <w:rFonts w:asciiTheme="minorHAnsi" w:eastAsiaTheme="minorEastAsia" w:hAnsiTheme="minorHAnsi"/>
          <w:b w:val="0"/>
          <w:noProof/>
          <w:sz w:val="22"/>
          <w:lang w:val="en-SE"/>
        </w:rPr>
      </w:pPr>
      <w:hyperlink w:anchor="_Toc118711373" w:history="1">
        <w:r w:rsidRPr="00B3106B">
          <w:rPr>
            <w:rStyle w:val="Hyperlink"/>
            <w:noProof/>
            <w:lang w:val="en-GB"/>
          </w:rPr>
          <w:t>Proposal 11</w:t>
        </w:r>
        <w:r>
          <w:rPr>
            <w:rFonts w:asciiTheme="minorHAnsi" w:eastAsiaTheme="minorEastAsia" w:hAnsiTheme="minorHAnsi"/>
            <w:b w:val="0"/>
            <w:noProof/>
            <w:sz w:val="22"/>
            <w:lang w:val="en-SE"/>
          </w:rPr>
          <w:tab/>
        </w:r>
        <w:r w:rsidRPr="00B3106B">
          <w:rPr>
            <w:rStyle w:val="Hyperlink"/>
            <w:noProof/>
            <w:lang w:val="en-GB"/>
          </w:rPr>
          <w:t>For MU-MIMO purposes, support codepoints for the dual-port port-combinations {0, 1}, {2, 3}, {4, 5}, … {N-2, N-1}, where N is the total number of ports, i.e. N=16 for type 1 and N=24 for type 2. These codepoints should be supported both for PDSCH and PUSCH. Since the use-case is MU-MIMO, no scheduling restrictions should apply.</w:t>
        </w:r>
      </w:hyperlink>
    </w:p>
    <w:p w14:paraId="694A3A6C" w14:textId="0EA7B5FA" w:rsidR="00425907" w:rsidRDefault="00425907">
      <w:pPr>
        <w:pStyle w:val="TableofFigures"/>
        <w:tabs>
          <w:tab w:val="right" w:leader="dot" w:pos="9629"/>
        </w:tabs>
        <w:rPr>
          <w:rFonts w:asciiTheme="minorHAnsi" w:eastAsiaTheme="minorEastAsia" w:hAnsiTheme="minorHAnsi"/>
          <w:b w:val="0"/>
          <w:noProof/>
          <w:sz w:val="22"/>
          <w:lang w:val="en-SE"/>
        </w:rPr>
      </w:pPr>
      <w:hyperlink w:anchor="_Toc118711374" w:history="1">
        <w:r w:rsidRPr="00B3106B">
          <w:rPr>
            <w:rStyle w:val="Hyperlink"/>
            <w:noProof/>
            <w:lang w:val="en-GB"/>
          </w:rPr>
          <w:t>Proposal 12</w:t>
        </w:r>
        <w:r>
          <w:rPr>
            <w:rFonts w:asciiTheme="minorHAnsi" w:eastAsiaTheme="minorEastAsia" w:hAnsiTheme="minorHAnsi"/>
            <w:b w:val="0"/>
            <w:noProof/>
            <w:sz w:val="22"/>
            <w:lang w:val="en-SE"/>
          </w:rPr>
          <w:tab/>
        </w:r>
        <w:r w:rsidRPr="00B3106B">
          <w:rPr>
            <w:rStyle w:val="Hyperlink"/>
            <w:noProof/>
            <w:lang w:val="en-GB"/>
          </w:rPr>
          <w:t>For Rel-18 DCI indication on antenna port index, support RRC configuration to select the actual needed indexes from the defined antenna port table.</w:t>
        </w:r>
      </w:hyperlink>
    </w:p>
    <w:p w14:paraId="5FB020FE" w14:textId="4E009B94" w:rsidR="00425907" w:rsidRDefault="00425907">
      <w:pPr>
        <w:pStyle w:val="TableofFigures"/>
        <w:tabs>
          <w:tab w:val="right" w:leader="dot" w:pos="9629"/>
        </w:tabs>
        <w:rPr>
          <w:rFonts w:asciiTheme="minorHAnsi" w:eastAsiaTheme="minorEastAsia" w:hAnsiTheme="minorHAnsi"/>
          <w:b w:val="0"/>
          <w:noProof/>
          <w:sz w:val="22"/>
          <w:lang w:val="en-SE"/>
        </w:rPr>
      </w:pPr>
      <w:hyperlink w:anchor="_Toc118711375" w:history="1">
        <w:r w:rsidRPr="00B3106B">
          <w:rPr>
            <w:rStyle w:val="Hyperlink"/>
            <w:noProof/>
          </w:rPr>
          <w:t>Proposal 13</w:t>
        </w:r>
        <w:r>
          <w:rPr>
            <w:rFonts w:asciiTheme="minorHAnsi" w:eastAsiaTheme="minorEastAsia" w:hAnsiTheme="minorHAnsi"/>
            <w:b w:val="0"/>
            <w:noProof/>
            <w:sz w:val="22"/>
            <w:lang w:val="en-SE"/>
          </w:rPr>
          <w:tab/>
        </w:r>
        <w:r w:rsidRPr="00B3106B">
          <w:rPr>
            <w:rStyle w:val="Hyperlink"/>
            <w:noProof/>
          </w:rPr>
          <w:t>Study whether to support dynamic switching between Rel-18 DMRS and legacy DMRS using DCI 1_1/DCI 1_2/DCI 0_1/DCI 0_2.</w:t>
        </w:r>
      </w:hyperlink>
    </w:p>
    <w:p w14:paraId="02EE8F5D" w14:textId="02850AD1" w:rsidR="00425907" w:rsidRDefault="00425907">
      <w:pPr>
        <w:pStyle w:val="TableofFigures"/>
        <w:tabs>
          <w:tab w:val="right" w:leader="dot" w:pos="9629"/>
        </w:tabs>
        <w:rPr>
          <w:rFonts w:asciiTheme="minorHAnsi" w:eastAsiaTheme="minorEastAsia" w:hAnsiTheme="minorHAnsi"/>
          <w:b w:val="0"/>
          <w:noProof/>
          <w:sz w:val="22"/>
          <w:lang w:val="en-SE"/>
        </w:rPr>
      </w:pPr>
      <w:hyperlink w:anchor="_Toc118711376" w:history="1">
        <w:r w:rsidRPr="00B3106B">
          <w:rPr>
            <w:rStyle w:val="Hyperlink"/>
            <w:noProof/>
            <w:lang w:val="en-GB"/>
          </w:rPr>
          <w:t>Proposal 14</w:t>
        </w:r>
        <w:r>
          <w:rPr>
            <w:rFonts w:asciiTheme="minorHAnsi" w:eastAsiaTheme="minorEastAsia" w:hAnsiTheme="minorHAnsi"/>
            <w:b w:val="0"/>
            <w:noProof/>
            <w:sz w:val="22"/>
            <w:lang w:val="en-SE"/>
          </w:rPr>
          <w:tab/>
        </w:r>
        <w:r w:rsidRPr="00B3106B">
          <w:rPr>
            <w:rStyle w:val="Hyperlink"/>
            <w:noProof/>
            <w:lang w:val="en-GB"/>
          </w:rPr>
          <w:t>Study how to support dynamic switching between different number of additional DMRS symbols in Rel-18.</w:t>
        </w:r>
      </w:hyperlink>
    </w:p>
    <w:p w14:paraId="747C743C" w14:textId="7BE1651F" w:rsidR="006E1C82" w:rsidRPr="00047956" w:rsidRDefault="003A0708" w:rsidP="003A0708">
      <w:pPr>
        <w:pStyle w:val="BodyText"/>
        <w:rPr>
          <w:b/>
          <w:bCs/>
          <w:color w:val="8EAADB" w:themeColor="accent1" w:themeTint="99"/>
        </w:rPr>
      </w:pPr>
      <w:r w:rsidRPr="00047956">
        <w:rPr>
          <w:b/>
          <w:bCs/>
          <w:color w:val="8EAADB" w:themeColor="accent1" w:themeTint="99"/>
        </w:rPr>
        <w:fldChar w:fldCharType="end"/>
      </w:r>
    </w:p>
    <w:p w14:paraId="0E2C674C" w14:textId="727DD43D" w:rsidR="00256B08" w:rsidRPr="00047956" w:rsidRDefault="00D949BF" w:rsidP="003A0708">
      <w:pPr>
        <w:pStyle w:val="TOC1"/>
        <w:tabs>
          <w:tab w:val="left" w:pos="1418"/>
        </w:tabs>
        <w:rPr>
          <w:rFonts w:asciiTheme="minorHAnsi" w:eastAsiaTheme="minorEastAsia" w:hAnsiTheme="minorHAnsi" w:cstheme="minorBidi"/>
          <w:color w:val="8EAADB" w:themeColor="accent1" w:themeTint="99"/>
          <w:szCs w:val="22"/>
          <w:lang w:eastAsia="zh-CN"/>
        </w:rPr>
      </w:pPr>
      <w:r w:rsidRPr="00047956">
        <w:rPr>
          <w:b/>
          <w:bCs/>
          <w:color w:val="8EAADB" w:themeColor="accent1" w:themeTint="99"/>
        </w:rPr>
        <w:fldChar w:fldCharType="begin"/>
      </w:r>
      <w:r w:rsidRPr="00047956">
        <w:rPr>
          <w:b/>
          <w:bCs/>
          <w:color w:val="8EAADB" w:themeColor="accent1" w:themeTint="99"/>
        </w:rPr>
        <w:instrText xml:space="preserve"> TOC \n \h \z \t "Proposal,1" </w:instrText>
      </w:r>
      <w:r w:rsidRPr="00047956">
        <w:rPr>
          <w:b/>
          <w:bCs/>
          <w:color w:val="8EAADB" w:themeColor="accent1" w:themeTint="99"/>
        </w:rPr>
        <w:fldChar w:fldCharType="separate"/>
      </w:r>
    </w:p>
    <w:p w14:paraId="77C5E852" w14:textId="7D00652F" w:rsidR="005F3025" w:rsidRPr="00E67728" w:rsidRDefault="00D949BF" w:rsidP="00E67728">
      <w:pPr>
        <w:rPr>
          <w:color w:val="8EAADB" w:themeColor="accent1" w:themeTint="99"/>
        </w:rPr>
      </w:pPr>
      <w:r w:rsidRPr="00047956">
        <w:rPr>
          <w:b/>
          <w:bCs/>
          <w:color w:val="8EAADB" w:themeColor="accent1" w:themeTint="99"/>
        </w:rPr>
        <w:fldChar w:fldCharType="end"/>
      </w:r>
      <w:bookmarkStart w:id="32" w:name="_In-sequence_SDU_delivery"/>
      <w:bookmarkStart w:id="33" w:name="_Ref174151459"/>
      <w:bookmarkStart w:id="34" w:name="_Ref189809556"/>
      <w:bookmarkEnd w:id="32"/>
      <w:r w:rsidR="00F41091">
        <w:t xml:space="preserve"> </w:t>
      </w:r>
    </w:p>
    <w:bookmarkEnd w:id="33"/>
    <w:bookmarkEnd w:id="34"/>
    <w:p w14:paraId="79F05F4B" w14:textId="77777777" w:rsidR="00DD427D" w:rsidRPr="00CE0424" w:rsidRDefault="00DD427D" w:rsidP="00DD427D">
      <w:pPr>
        <w:pStyle w:val="Heading1"/>
      </w:pPr>
      <w:r w:rsidRPr="00CE0424">
        <w:t>References</w:t>
      </w:r>
    </w:p>
    <w:p w14:paraId="1584BFB4" w14:textId="62370D60" w:rsidR="00DD427D" w:rsidRDefault="00DD427D" w:rsidP="00DD427D">
      <w:pPr>
        <w:pStyle w:val="Reference"/>
        <w:snapToGrid w:val="0"/>
        <w:jc w:val="left"/>
      </w:pPr>
      <w:bookmarkStart w:id="35" w:name="_Ref31185007"/>
      <w:r w:rsidRPr="00B25BEA">
        <w:t>R</w:t>
      </w:r>
      <w:r>
        <w:t>1</w:t>
      </w:r>
      <w:r w:rsidRPr="00B25BEA">
        <w:t>-</w:t>
      </w:r>
      <w:r w:rsidR="00387122">
        <w:t>2207135</w:t>
      </w:r>
      <w:r w:rsidRPr="00B25BEA">
        <w:t xml:space="preserve">, </w:t>
      </w:r>
      <w:r w:rsidR="00505D0E">
        <w:t>“</w:t>
      </w:r>
      <w:r w:rsidR="00505D0E">
        <w:rPr>
          <w:sz w:val="22"/>
        </w:rPr>
        <w:t>On DMRS enhancement in Rel-18”,</w:t>
      </w:r>
      <w:r w:rsidRPr="00B25BEA">
        <w:t xml:space="preserve"> RAN</w:t>
      </w:r>
      <w:r w:rsidR="00505D0E">
        <w:t xml:space="preserve">1 </w:t>
      </w:r>
      <w:r w:rsidRPr="00B25BEA">
        <w:t>#</w:t>
      </w:r>
      <w:r w:rsidR="00505D0E">
        <w:t>110</w:t>
      </w:r>
      <w:r w:rsidRPr="00B25BEA">
        <w:t xml:space="preserve">, </w:t>
      </w:r>
      <w:r w:rsidR="00505D0E" w:rsidRPr="00505D0E">
        <w:t>Toulouse, France, August 22nd – 26th, 2022</w:t>
      </w:r>
      <w:bookmarkEnd w:id="35"/>
      <w:r w:rsidRPr="00B25BEA">
        <w:t xml:space="preserve"> </w:t>
      </w:r>
    </w:p>
    <w:p w14:paraId="715CA09B" w14:textId="1DF060D4" w:rsidR="00FE6E88" w:rsidRDefault="00FE6E88">
      <w:pPr>
        <w:spacing w:after="0" w:line="240" w:lineRule="auto"/>
        <w:rPr>
          <w:lang w:eastAsia="zh-CN"/>
        </w:rPr>
      </w:pPr>
      <w:r>
        <w:br w:type="page"/>
      </w:r>
    </w:p>
    <w:p w14:paraId="29BF6814" w14:textId="49EDD857" w:rsidR="003A7EF3" w:rsidRDefault="008D444A" w:rsidP="008D444A">
      <w:pPr>
        <w:pStyle w:val="Heading1"/>
      </w:pPr>
      <w:r>
        <w:lastRenderedPageBreak/>
        <w:t>Appendix</w:t>
      </w:r>
      <w:r w:rsidR="00472F91">
        <w:t xml:space="preserve"> 1</w:t>
      </w:r>
      <w:r w:rsidR="00590398">
        <w:t>:</w:t>
      </w:r>
    </w:p>
    <w:p w14:paraId="48DE4F48" w14:textId="775B2C92" w:rsidR="00DD4967" w:rsidRPr="008A1DDF" w:rsidRDefault="000A013E" w:rsidP="00DD4967">
      <w:pPr>
        <w:shd w:val="clear" w:color="auto" w:fill="FFFFFF"/>
        <w:rPr>
          <w:rFonts w:ascii="Times" w:eastAsia="SimSun" w:hAnsi="Times" w:cs="Times"/>
        </w:rPr>
      </w:pPr>
      <w:r>
        <w:rPr>
          <w:rFonts w:ascii="Times" w:hAnsi="Times" w:cs="Times"/>
          <w:bCs/>
          <w:shd w:val="clear" w:color="auto" w:fill="FFFFFF"/>
        </w:rPr>
        <w:t>The f</w:t>
      </w:r>
      <w:r w:rsidR="00DD4967" w:rsidRPr="008A1DDF">
        <w:rPr>
          <w:rFonts w:ascii="Times" w:hAnsi="Times" w:cs="Times"/>
          <w:bCs/>
          <w:shd w:val="clear" w:color="auto" w:fill="FFFFFF"/>
        </w:rPr>
        <w:t xml:space="preserve">ollowing evaluation assumptions </w:t>
      </w:r>
      <w:r w:rsidR="00B84A5A">
        <w:rPr>
          <w:rFonts w:ascii="Times" w:hAnsi="Times" w:cs="Times"/>
          <w:bCs/>
          <w:shd w:val="clear" w:color="auto" w:fill="FFFFFF"/>
        </w:rPr>
        <w:t>have been</w:t>
      </w:r>
      <w:r w:rsidR="00DD4967" w:rsidRPr="008A1DDF">
        <w:rPr>
          <w:rFonts w:ascii="Times" w:hAnsi="Times" w:cs="Times"/>
          <w:bCs/>
          <w:shd w:val="clear" w:color="auto" w:fill="FFFFFF"/>
        </w:rPr>
        <w:t xml:space="preserve"> used for</w:t>
      </w:r>
      <w:r>
        <w:rPr>
          <w:rFonts w:ascii="Times" w:hAnsi="Times" w:cs="Times"/>
          <w:bCs/>
          <w:shd w:val="clear" w:color="auto" w:fill="FFFFFF"/>
        </w:rPr>
        <w:t xml:space="preserve"> the</w:t>
      </w:r>
      <w:r w:rsidR="00DD4967" w:rsidRPr="008A1DDF">
        <w:rPr>
          <w:rFonts w:ascii="Times" w:hAnsi="Times" w:cs="Times"/>
          <w:bCs/>
          <w:shd w:val="clear" w:color="auto" w:fill="FFFFFF"/>
        </w:rPr>
        <w:t xml:space="preserve"> LLS</w:t>
      </w:r>
      <w:r>
        <w:rPr>
          <w:rFonts w:ascii="Times" w:hAnsi="Times" w:cs="Times"/>
          <w:bCs/>
          <w:shd w:val="clear" w:color="auto" w:fill="FFFFFF"/>
        </w:rPr>
        <w:t xml:space="preserve"> </w:t>
      </w:r>
      <w:r w:rsidR="009D3F26">
        <w:rPr>
          <w:rFonts w:ascii="Times" w:hAnsi="Times" w:cs="Times"/>
          <w:bCs/>
          <w:shd w:val="clear" w:color="auto" w:fill="FFFFFF"/>
        </w:rPr>
        <w:t>reported in this contribution</w:t>
      </w:r>
      <w:r w:rsidR="00DD4967" w:rsidRPr="008A1DDF">
        <w:rPr>
          <w:rFonts w:ascii="Times" w:hAnsi="Times" w:cs="Times"/>
          <w:bCs/>
          <w:lang w:eastAsia="ja-JP"/>
        </w:rPr>
        <w:t>. </w:t>
      </w:r>
    </w:p>
    <w:tbl>
      <w:tblPr>
        <w:tblW w:w="9708" w:type="dxa"/>
        <w:jc w:val="center"/>
        <w:tblCellMar>
          <w:left w:w="0" w:type="dxa"/>
          <w:right w:w="0" w:type="dxa"/>
        </w:tblCellMar>
        <w:tblLook w:val="04A0" w:firstRow="1" w:lastRow="0" w:firstColumn="1" w:lastColumn="0" w:noHBand="0" w:noVBand="1"/>
      </w:tblPr>
      <w:tblGrid>
        <w:gridCol w:w="2620"/>
        <w:gridCol w:w="7088"/>
      </w:tblGrid>
      <w:tr w:rsidR="00DD4967" w:rsidRPr="008A1DDF" w14:paraId="2482CB74" w14:textId="77777777" w:rsidTr="009B6257">
        <w:trPr>
          <w:trHeight w:val="285"/>
          <w:jc w:val="center"/>
        </w:trPr>
        <w:tc>
          <w:tcPr>
            <w:tcW w:w="2620" w:type="dxa"/>
            <w:tcBorders>
              <w:top w:val="single" w:sz="8" w:space="0" w:color="auto"/>
              <w:left w:val="single" w:sz="8" w:space="0" w:color="auto"/>
              <w:bottom w:val="single" w:sz="8" w:space="0" w:color="auto"/>
              <w:right w:val="single" w:sz="8" w:space="0" w:color="auto"/>
            </w:tcBorders>
            <w:shd w:val="clear" w:color="auto" w:fill="FFEB9C"/>
            <w:tcMar>
              <w:top w:w="0" w:type="dxa"/>
              <w:left w:w="108" w:type="dxa"/>
              <w:bottom w:w="0" w:type="dxa"/>
              <w:right w:w="108" w:type="dxa"/>
            </w:tcMar>
            <w:vAlign w:val="center"/>
            <w:hideMark/>
          </w:tcPr>
          <w:p w14:paraId="13945CEB" w14:textId="77777777" w:rsidR="00DD4967" w:rsidRPr="008A1DDF" w:rsidRDefault="00DD4967" w:rsidP="009B6257">
            <w:pPr>
              <w:rPr>
                <w:rFonts w:ascii="Times" w:eastAsia="Malgun Gothic" w:hAnsi="Times" w:cs="Times"/>
              </w:rPr>
            </w:pPr>
            <w:r w:rsidRPr="008A1DDF">
              <w:rPr>
                <w:rFonts w:ascii="Times" w:eastAsia="Batang" w:hAnsi="Times" w:cs="Times"/>
                <w:b/>
                <w:bCs/>
                <w:lang w:eastAsia="zh-CN"/>
              </w:rPr>
              <w:t>Parameter </w:t>
            </w:r>
          </w:p>
        </w:tc>
        <w:tc>
          <w:tcPr>
            <w:tcW w:w="7088" w:type="dxa"/>
            <w:tcBorders>
              <w:top w:val="single" w:sz="8" w:space="0" w:color="auto"/>
              <w:left w:val="nil"/>
              <w:bottom w:val="single" w:sz="8" w:space="0" w:color="auto"/>
              <w:right w:val="single" w:sz="8" w:space="0" w:color="auto"/>
            </w:tcBorders>
            <w:shd w:val="clear" w:color="auto" w:fill="FFEB9C"/>
            <w:tcMar>
              <w:top w:w="0" w:type="dxa"/>
              <w:left w:w="108" w:type="dxa"/>
              <w:bottom w:w="0" w:type="dxa"/>
              <w:right w:w="108" w:type="dxa"/>
            </w:tcMar>
            <w:vAlign w:val="center"/>
            <w:hideMark/>
          </w:tcPr>
          <w:p w14:paraId="3DBD5C18" w14:textId="77777777" w:rsidR="00DD4967" w:rsidRPr="008A1DDF" w:rsidRDefault="00DD4967" w:rsidP="009B6257">
            <w:pPr>
              <w:rPr>
                <w:rFonts w:ascii="Times" w:eastAsia="Batang" w:hAnsi="Times" w:cs="Times"/>
              </w:rPr>
            </w:pPr>
            <w:r w:rsidRPr="008A1DDF">
              <w:rPr>
                <w:rFonts w:ascii="Times" w:eastAsia="Batang" w:hAnsi="Times" w:cs="Times"/>
                <w:b/>
                <w:bCs/>
                <w:lang w:eastAsia="zh-CN"/>
              </w:rPr>
              <w:t>Value </w:t>
            </w:r>
          </w:p>
        </w:tc>
      </w:tr>
      <w:tr w:rsidR="00DD4967" w:rsidRPr="008A1DDF" w14:paraId="7DE10359" w14:textId="77777777" w:rsidTr="009B6257">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48C3E699" w14:textId="77777777" w:rsidR="00DD4967" w:rsidRPr="008A1DDF" w:rsidRDefault="00DD4967" w:rsidP="009B6257">
            <w:pPr>
              <w:rPr>
                <w:rFonts w:ascii="Times" w:eastAsia="Batang" w:hAnsi="Times" w:cs="Times"/>
              </w:rPr>
            </w:pPr>
            <w:r w:rsidRPr="008A1DDF">
              <w:rPr>
                <w:rFonts w:ascii="Times" w:eastAsia="Batang" w:hAnsi="Times" w:cs="Times"/>
                <w:lang w:eastAsia="zh-CN"/>
              </w:rPr>
              <w:t>Duplex, Waveform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726409" w14:textId="77777777" w:rsidR="00DD4967" w:rsidRPr="008A1DDF" w:rsidRDefault="00DD4967" w:rsidP="009B6257">
            <w:pPr>
              <w:rPr>
                <w:rFonts w:ascii="Times" w:eastAsia="Batang" w:hAnsi="Times" w:cs="Times"/>
              </w:rPr>
            </w:pPr>
            <w:r w:rsidRPr="008A1DDF">
              <w:rPr>
                <w:rFonts w:ascii="Times" w:eastAsia="Batang" w:hAnsi="Times" w:cs="Times"/>
                <w:lang w:eastAsia="zh-CN"/>
              </w:rPr>
              <w:t>TDD, OFDM </w:t>
            </w:r>
          </w:p>
          <w:p w14:paraId="257468B1" w14:textId="124367DA" w:rsidR="00DD4967" w:rsidRPr="008A1DDF" w:rsidRDefault="00DD4967" w:rsidP="009B6257">
            <w:pPr>
              <w:rPr>
                <w:rFonts w:ascii="Times" w:eastAsia="Batang" w:hAnsi="Times" w:cs="Times"/>
              </w:rPr>
            </w:pPr>
          </w:p>
        </w:tc>
      </w:tr>
      <w:tr w:rsidR="00DD4967" w:rsidRPr="008A1DDF" w14:paraId="2540309E" w14:textId="77777777" w:rsidTr="009B6257">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3C4A5E40" w14:textId="77777777" w:rsidR="00DD4967" w:rsidRPr="008A1DDF" w:rsidRDefault="00DD4967" w:rsidP="009B6257">
            <w:pPr>
              <w:rPr>
                <w:rFonts w:ascii="Times" w:eastAsia="Batang" w:hAnsi="Times" w:cs="Times"/>
              </w:rPr>
            </w:pPr>
            <w:r w:rsidRPr="008A1DDF">
              <w:rPr>
                <w:rFonts w:ascii="Times" w:eastAsia="Batang" w:hAnsi="Times" w:cs="Times"/>
                <w:lang w:eastAsia="zh-CN"/>
              </w:rPr>
              <w:t>Carrier Frequency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0E8CE7" w14:textId="77777777" w:rsidR="00DD4967" w:rsidRPr="008A1DDF" w:rsidRDefault="00DD4967" w:rsidP="009B6257">
            <w:pPr>
              <w:rPr>
                <w:rFonts w:ascii="Times" w:eastAsia="Batang" w:hAnsi="Times" w:cs="Times"/>
              </w:rPr>
            </w:pPr>
            <w:r w:rsidRPr="008A1DDF">
              <w:rPr>
                <w:rFonts w:ascii="Times" w:eastAsia="Batang" w:hAnsi="Times" w:cs="Times"/>
                <w:lang w:eastAsia="zh-CN"/>
              </w:rPr>
              <w:t>4 GHz </w:t>
            </w:r>
          </w:p>
        </w:tc>
      </w:tr>
      <w:tr w:rsidR="00DD4967" w:rsidRPr="008A1DDF" w14:paraId="67F57F4A" w14:textId="77777777" w:rsidTr="009B6257">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2A95E7CE" w14:textId="77777777" w:rsidR="00DD4967" w:rsidRPr="008A1DDF" w:rsidRDefault="00DD4967" w:rsidP="009B6257">
            <w:pPr>
              <w:rPr>
                <w:rFonts w:ascii="Times" w:eastAsia="Batang" w:hAnsi="Times" w:cs="Times"/>
              </w:rPr>
            </w:pPr>
            <w:r w:rsidRPr="008A1DDF">
              <w:rPr>
                <w:rFonts w:ascii="Times" w:eastAsia="Batang" w:hAnsi="Times" w:cs="Times"/>
                <w:color w:val="000000"/>
              </w:rPr>
              <w:t>S</w:t>
            </w:r>
            <w:r w:rsidRPr="008A1DDF">
              <w:rPr>
                <w:rFonts w:ascii="Times" w:eastAsia="Batang" w:hAnsi="Times" w:cs="Times"/>
                <w:color w:val="000000"/>
                <w:lang w:eastAsia="zh-CN"/>
              </w:rPr>
              <w:t>ub</w:t>
            </w:r>
            <w:r w:rsidRPr="008A1DDF">
              <w:rPr>
                <w:rFonts w:ascii="Times" w:eastAsia="Batang" w:hAnsi="Times" w:cs="Times"/>
                <w:color w:val="000000"/>
              </w:rPr>
              <w:t xml:space="preserve">carrier spacing </w:t>
            </w:r>
            <w:r w:rsidRPr="008A1DDF">
              <w:rPr>
                <w:rFonts w:ascii="Times" w:eastAsia="Batang" w:hAnsi="Times" w:cs="Times"/>
                <w:lang w:eastAsia="zh-CN"/>
              </w:rPr>
              <w:t>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3EA8B79" w14:textId="77777777" w:rsidR="00DD4967" w:rsidRPr="008A1DDF" w:rsidRDefault="00DD4967" w:rsidP="009B6257">
            <w:pPr>
              <w:rPr>
                <w:rFonts w:ascii="Times" w:eastAsia="Batang" w:hAnsi="Times" w:cs="Times"/>
              </w:rPr>
            </w:pPr>
            <w:r w:rsidRPr="008A1DDF">
              <w:rPr>
                <w:rFonts w:ascii="Times" w:eastAsia="Batang" w:hAnsi="Times" w:cs="Times"/>
                <w:color w:val="000000"/>
              </w:rPr>
              <w:t>30kHz</w:t>
            </w:r>
            <w:r w:rsidRPr="008A1DDF">
              <w:rPr>
                <w:rFonts w:ascii="Times" w:eastAsia="Batang" w:hAnsi="Times" w:cs="Times"/>
                <w:lang w:eastAsia="zh-CN"/>
              </w:rPr>
              <w:t> </w:t>
            </w:r>
          </w:p>
        </w:tc>
      </w:tr>
      <w:tr w:rsidR="00DD4967" w:rsidRPr="008A1DDF" w14:paraId="1C6C2241" w14:textId="77777777" w:rsidTr="009B6257">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50212E05" w14:textId="77777777" w:rsidR="00DD4967" w:rsidRPr="008A1DDF" w:rsidRDefault="00DD4967" w:rsidP="009B6257">
            <w:pPr>
              <w:rPr>
                <w:rFonts w:ascii="Times" w:eastAsia="Batang" w:hAnsi="Times" w:cs="Times"/>
              </w:rPr>
            </w:pPr>
            <w:r w:rsidRPr="008A1DDF">
              <w:rPr>
                <w:rFonts w:ascii="Times" w:eastAsia="Batang" w:hAnsi="Times" w:cs="Times"/>
                <w:lang w:eastAsia="zh-CN"/>
              </w:rPr>
              <w:t>Channel Model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EF647D" w14:textId="457F0B3C" w:rsidR="00DD4967" w:rsidRPr="008A1DDF" w:rsidRDefault="00DD4967" w:rsidP="009B6257">
            <w:pPr>
              <w:rPr>
                <w:rFonts w:ascii="Times" w:eastAsia="Batang" w:hAnsi="Times" w:cs="Times"/>
              </w:rPr>
            </w:pPr>
            <w:r w:rsidRPr="008A1DDF">
              <w:rPr>
                <w:rFonts w:ascii="Times" w:eastAsia="Batang" w:hAnsi="Times" w:cs="Times"/>
                <w:lang w:eastAsia="ja-JP"/>
              </w:rPr>
              <w:t>CDL-B in TR 38.901</w:t>
            </w:r>
          </w:p>
          <w:p w14:paraId="31581D63" w14:textId="4715AE17" w:rsidR="00DD4967" w:rsidRPr="008A1DDF" w:rsidRDefault="00DD4967" w:rsidP="009B6257">
            <w:pPr>
              <w:rPr>
                <w:rFonts w:ascii="Times" w:eastAsia="Batang" w:hAnsi="Times" w:cs="Times"/>
              </w:rPr>
            </w:pPr>
          </w:p>
        </w:tc>
      </w:tr>
      <w:tr w:rsidR="00DD4967" w:rsidRPr="008A1DDF" w14:paraId="652C56CF" w14:textId="77777777" w:rsidTr="009B6257">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7B6ACF6E" w14:textId="77777777" w:rsidR="00DD4967" w:rsidRPr="008A1DDF" w:rsidRDefault="00DD4967" w:rsidP="009B6257">
            <w:pPr>
              <w:rPr>
                <w:rFonts w:ascii="Times" w:eastAsia="Batang" w:hAnsi="Times" w:cs="Times"/>
              </w:rPr>
            </w:pPr>
            <w:r w:rsidRPr="008A1DDF">
              <w:rPr>
                <w:rFonts w:ascii="Times" w:eastAsia="Batang" w:hAnsi="Times" w:cs="Times"/>
                <w:lang w:eastAsia="zh-CN"/>
              </w:rPr>
              <w:t>Delay spread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A4BB87" w14:textId="25C4827F" w:rsidR="00DD4967" w:rsidRPr="008A1DDF" w:rsidRDefault="00DD4967" w:rsidP="009B6257">
            <w:pPr>
              <w:rPr>
                <w:rFonts w:ascii="Times" w:eastAsia="Batang" w:hAnsi="Times" w:cs="Times"/>
              </w:rPr>
            </w:pPr>
            <w:r w:rsidRPr="008A1DDF">
              <w:rPr>
                <w:rFonts w:ascii="Times" w:eastAsia="Batang" w:hAnsi="Times" w:cs="Times"/>
                <w:lang w:eastAsia="zh-CN"/>
              </w:rPr>
              <w:t>30ns, 300ns </w:t>
            </w:r>
          </w:p>
          <w:p w14:paraId="09BAFA98" w14:textId="67A557B1" w:rsidR="00DD4967" w:rsidRPr="008A1DDF" w:rsidRDefault="00DD4967" w:rsidP="009B6257">
            <w:pPr>
              <w:rPr>
                <w:rFonts w:ascii="Times" w:eastAsia="Batang" w:hAnsi="Times" w:cs="Times"/>
              </w:rPr>
            </w:pPr>
          </w:p>
        </w:tc>
      </w:tr>
      <w:tr w:rsidR="00DD4967" w:rsidRPr="008A1DDF" w14:paraId="2A6C1CD6" w14:textId="77777777" w:rsidTr="009B6257">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710B28E0" w14:textId="77777777" w:rsidR="00DD4967" w:rsidRPr="008A1DDF" w:rsidRDefault="00DD4967" w:rsidP="009B6257">
            <w:pPr>
              <w:rPr>
                <w:rFonts w:ascii="Times" w:eastAsia="Batang" w:hAnsi="Times" w:cs="Times"/>
              </w:rPr>
            </w:pPr>
            <w:r w:rsidRPr="008A1DDF">
              <w:rPr>
                <w:rFonts w:ascii="Times" w:eastAsia="Batang" w:hAnsi="Times" w:cs="Times"/>
                <w:lang w:eastAsia="zh-CN"/>
              </w:rPr>
              <w:t>UE velocity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7EA1673" w14:textId="30944C55" w:rsidR="00DD4967" w:rsidRPr="008A1DDF" w:rsidRDefault="00DD4967" w:rsidP="009B6257">
            <w:pPr>
              <w:rPr>
                <w:rFonts w:ascii="Times" w:eastAsia="Batang" w:hAnsi="Times" w:cs="Times"/>
              </w:rPr>
            </w:pPr>
            <w:r w:rsidRPr="008A1DDF">
              <w:rPr>
                <w:rFonts w:ascii="Times" w:eastAsia="Batang" w:hAnsi="Times" w:cs="Times"/>
                <w:lang w:eastAsia="zh-CN"/>
              </w:rPr>
              <w:t>3km/h, 30km/h </w:t>
            </w:r>
          </w:p>
        </w:tc>
      </w:tr>
      <w:tr w:rsidR="00DD4967" w:rsidRPr="008A1DDF" w14:paraId="007C5F15" w14:textId="77777777" w:rsidTr="009B6257">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109AF62B" w14:textId="77777777" w:rsidR="00DD4967" w:rsidRPr="008A1DDF" w:rsidRDefault="00DD4967" w:rsidP="009B6257">
            <w:pPr>
              <w:rPr>
                <w:rFonts w:ascii="Times" w:eastAsia="Batang" w:hAnsi="Times" w:cs="Times"/>
              </w:rPr>
            </w:pPr>
            <w:r w:rsidRPr="008A1DDF">
              <w:rPr>
                <w:rFonts w:ascii="Times" w:eastAsia="Batang" w:hAnsi="Times" w:cs="Times"/>
                <w:lang w:eastAsia="zh-CN"/>
              </w:rPr>
              <w:t>Allocation bandwidth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E27A7B" w14:textId="77777777" w:rsidR="00DD4967" w:rsidRPr="008A1DDF" w:rsidRDefault="00DD4967" w:rsidP="009B6257">
            <w:pPr>
              <w:rPr>
                <w:rFonts w:ascii="Times" w:eastAsia="Batang" w:hAnsi="Times" w:cs="Times"/>
              </w:rPr>
            </w:pPr>
            <w:r w:rsidRPr="008A1DDF">
              <w:rPr>
                <w:rFonts w:ascii="Times" w:eastAsia="Batang" w:hAnsi="Times" w:cs="Times"/>
                <w:lang w:eastAsia="zh-CN"/>
              </w:rPr>
              <w:t>20MHz </w:t>
            </w:r>
          </w:p>
          <w:p w14:paraId="428196A0" w14:textId="2FEAF4DE" w:rsidR="00DD4967" w:rsidRPr="008A1DDF" w:rsidRDefault="00DD4967" w:rsidP="009B6257">
            <w:pPr>
              <w:rPr>
                <w:rFonts w:ascii="Times" w:eastAsia="Batang" w:hAnsi="Times" w:cs="Times"/>
              </w:rPr>
            </w:pPr>
          </w:p>
        </w:tc>
      </w:tr>
      <w:tr w:rsidR="00DD4967" w:rsidRPr="008A1DDF" w14:paraId="76D8A022" w14:textId="77777777" w:rsidTr="009B6257">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3E584BC5" w14:textId="77777777" w:rsidR="00DD4967" w:rsidRPr="008A1DDF" w:rsidRDefault="00DD4967" w:rsidP="009B6257">
            <w:pPr>
              <w:rPr>
                <w:rFonts w:ascii="Times" w:eastAsia="Batang" w:hAnsi="Times" w:cs="Times"/>
              </w:rPr>
            </w:pPr>
            <w:r w:rsidRPr="008A1DDF">
              <w:rPr>
                <w:rFonts w:ascii="Times" w:eastAsia="Batang" w:hAnsi="Times" w:cs="Times"/>
                <w:lang w:eastAsia="zh-CN"/>
              </w:rPr>
              <w:t>MIMO scheme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C63AC5F" w14:textId="368C6904" w:rsidR="00DD4967" w:rsidRPr="008A1DDF" w:rsidRDefault="00DD4967" w:rsidP="009B6257">
            <w:pPr>
              <w:rPr>
                <w:rFonts w:ascii="Times" w:eastAsia="Batang" w:hAnsi="Times" w:cs="Times"/>
              </w:rPr>
            </w:pPr>
            <w:r w:rsidRPr="008A1DDF">
              <w:rPr>
                <w:rFonts w:ascii="Times" w:eastAsia="Batang" w:hAnsi="Times" w:cs="Times"/>
                <w:lang w:eastAsia="zh-CN"/>
              </w:rPr>
              <w:t>MU-MIMO SU-MIMO </w:t>
            </w:r>
          </w:p>
        </w:tc>
      </w:tr>
      <w:tr w:rsidR="00DD4967" w:rsidRPr="00A5548E" w14:paraId="061C8E66" w14:textId="77777777" w:rsidTr="009B6257">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6F844092" w14:textId="77777777" w:rsidR="00DD4967" w:rsidRPr="008A1DDF" w:rsidRDefault="00DD4967" w:rsidP="009B6257">
            <w:pPr>
              <w:rPr>
                <w:rFonts w:ascii="Times" w:eastAsia="Batang" w:hAnsi="Times" w:cs="Times"/>
              </w:rPr>
            </w:pPr>
            <w:r w:rsidRPr="008A1DDF">
              <w:rPr>
                <w:rFonts w:ascii="Times" w:eastAsia="Batang" w:hAnsi="Times" w:cs="Times"/>
                <w:lang w:eastAsia="zh-CN"/>
              </w:rPr>
              <w:t>BS antenna configuration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707FB9" w14:textId="20BAFEB1" w:rsidR="00DD4967" w:rsidRPr="00EF734C" w:rsidRDefault="00DD4967" w:rsidP="009B6257">
            <w:pPr>
              <w:rPr>
                <w:rFonts w:ascii="Times" w:eastAsia="Batang" w:hAnsi="Times" w:cs="Times"/>
                <w:lang w:val="sv-SE"/>
              </w:rPr>
            </w:pPr>
            <w:r w:rsidRPr="00EF734C">
              <w:rPr>
                <w:rFonts w:ascii="Times" w:eastAsia="Batang" w:hAnsi="Times" w:cs="Times"/>
                <w:lang w:val="sv-SE" w:eastAsia="zh-CN"/>
              </w:rPr>
              <w:t xml:space="preserve">16 ports: (M, N, P, Mg, </w:t>
            </w:r>
            <w:proofErr w:type="spellStart"/>
            <w:r w:rsidRPr="00EF734C">
              <w:rPr>
                <w:rFonts w:ascii="Times" w:eastAsia="Batang" w:hAnsi="Times" w:cs="Times"/>
                <w:lang w:val="sv-SE" w:eastAsia="zh-CN"/>
              </w:rPr>
              <w:t>Ng</w:t>
            </w:r>
            <w:proofErr w:type="spellEnd"/>
            <w:r w:rsidRPr="00EF734C">
              <w:rPr>
                <w:rFonts w:ascii="Times" w:eastAsia="Batang" w:hAnsi="Times" w:cs="Times"/>
                <w:lang w:val="sv-SE" w:eastAsia="zh-CN"/>
              </w:rPr>
              <w:t xml:space="preserve">, Mp, </w:t>
            </w:r>
            <w:proofErr w:type="spellStart"/>
            <w:r w:rsidRPr="00EF734C">
              <w:rPr>
                <w:rFonts w:ascii="Times" w:eastAsia="Batang" w:hAnsi="Times" w:cs="Times"/>
                <w:lang w:val="sv-SE" w:eastAsia="zh-CN"/>
              </w:rPr>
              <w:t>Np</w:t>
            </w:r>
            <w:proofErr w:type="spellEnd"/>
            <w:r w:rsidRPr="00EF734C">
              <w:rPr>
                <w:rFonts w:ascii="Times" w:eastAsia="Batang" w:hAnsi="Times" w:cs="Times"/>
                <w:lang w:val="sv-SE" w:eastAsia="zh-CN"/>
              </w:rPr>
              <w:t>) = (8,4,2,1,1,2,4), (</w:t>
            </w:r>
            <w:proofErr w:type="spellStart"/>
            <w:proofErr w:type="gramStart"/>
            <w:r w:rsidRPr="00EF734C">
              <w:rPr>
                <w:rFonts w:ascii="Times" w:eastAsia="Batang" w:hAnsi="Times" w:cs="Times"/>
                <w:lang w:val="sv-SE" w:eastAsia="zh-CN"/>
              </w:rPr>
              <w:t>dH,dV</w:t>
            </w:r>
            <w:proofErr w:type="spellEnd"/>
            <w:proofErr w:type="gramEnd"/>
            <w:r w:rsidRPr="00EF734C">
              <w:rPr>
                <w:rFonts w:ascii="Times" w:eastAsia="Batang" w:hAnsi="Times" w:cs="Times"/>
                <w:lang w:val="sv-SE" w:eastAsia="zh-CN"/>
              </w:rPr>
              <w:t>) = (0.5, 0.8)</w:t>
            </w:r>
            <w:r w:rsidRPr="008A1DDF">
              <w:rPr>
                <w:rFonts w:ascii="Times" w:eastAsia="Batang" w:hAnsi="Times" w:cs="Times"/>
                <w:lang w:eastAsia="zh-CN"/>
              </w:rPr>
              <w:t>λ</w:t>
            </w:r>
            <w:r w:rsidRPr="00EF734C">
              <w:rPr>
                <w:rFonts w:ascii="Times" w:eastAsia="Batang" w:hAnsi="Times" w:cs="Times"/>
                <w:lang w:val="sv-SE" w:eastAsia="zh-CN"/>
              </w:rPr>
              <w:t> </w:t>
            </w:r>
          </w:p>
          <w:p w14:paraId="40E0AB68" w14:textId="48AB30C7" w:rsidR="00DD4967" w:rsidRPr="00F6195B" w:rsidRDefault="00DD4967" w:rsidP="009B6257">
            <w:pPr>
              <w:rPr>
                <w:rFonts w:ascii="Times" w:eastAsia="Batang" w:hAnsi="Times" w:cs="Times"/>
                <w:lang w:val="sv-SE"/>
              </w:rPr>
            </w:pPr>
          </w:p>
        </w:tc>
      </w:tr>
      <w:tr w:rsidR="00DD4967" w:rsidRPr="008A1DDF" w14:paraId="42214F33" w14:textId="77777777" w:rsidTr="009B6257">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108F9BD3" w14:textId="77777777" w:rsidR="00DD4967" w:rsidRPr="008A1DDF" w:rsidRDefault="00DD4967" w:rsidP="009B6257">
            <w:pPr>
              <w:rPr>
                <w:rFonts w:ascii="Times" w:eastAsia="Batang" w:hAnsi="Times" w:cs="Times"/>
              </w:rPr>
            </w:pPr>
            <w:r w:rsidRPr="008A1DDF">
              <w:rPr>
                <w:rFonts w:ascii="Times" w:eastAsia="Batang" w:hAnsi="Times" w:cs="Times"/>
                <w:lang w:eastAsia="zh-CN"/>
              </w:rPr>
              <w:t>UE antenna configuration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284317A" w14:textId="34371549" w:rsidR="00DD4967" w:rsidRPr="008A1DDF" w:rsidRDefault="00DD4967" w:rsidP="009B6257">
            <w:pPr>
              <w:rPr>
                <w:rFonts w:ascii="Times" w:eastAsia="Batang" w:hAnsi="Times" w:cs="Times"/>
              </w:rPr>
            </w:pPr>
            <w:r w:rsidRPr="008A1DDF">
              <w:rPr>
                <w:rFonts w:ascii="Times" w:eastAsia="Batang" w:hAnsi="Times" w:cs="Times"/>
                <w:lang w:eastAsia="zh-CN"/>
              </w:rPr>
              <w:t xml:space="preserve">2RX: (M, N, P, Mg, Ng, </w:t>
            </w:r>
            <w:proofErr w:type="spellStart"/>
            <w:r w:rsidRPr="008A1DDF">
              <w:rPr>
                <w:rFonts w:ascii="Times" w:eastAsia="Batang" w:hAnsi="Times" w:cs="Times"/>
                <w:lang w:eastAsia="zh-CN"/>
              </w:rPr>
              <w:t>Mp</w:t>
            </w:r>
            <w:proofErr w:type="spellEnd"/>
            <w:r w:rsidRPr="008A1DDF">
              <w:rPr>
                <w:rFonts w:ascii="Times" w:eastAsia="Batang" w:hAnsi="Times" w:cs="Times"/>
                <w:lang w:eastAsia="zh-CN"/>
              </w:rPr>
              <w:t>, Np) = (1,1,2,1,1,1,1), (</w:t>
            </w:r>
            <w:proofErr w:type="spellStart"/>
            <w:proofErr w:type="gramStart"/>
            <w:r w:rsidRPr="008A1DDF">
              <w:rPr>
                <w:rFonts w:ascii="Times" w:eastAsia="Batang" w:hAnsi="Times" w:cs="Times"/>
                <w:lang w:eastAsia="zh-CN"/>
              </w:rPr>
              <w:t>dH,dV</w:t>
            </w:r>
            <w:proofErr w:type="spellEnd"/>
            <w:proofErr w:type="gramEnd"/>
            <w:r w:rsidRPr="008A1DDF">
              <w:rPr>
                <w:rFonts w:ascii="Times" w:eastAsia="Batang" w:hAnsi="Times" w:cs="Times"/>
                <w:lang w:eastAsia="zh-CN"/>
              </w:rPr>
              <w:t>) = (0.5, 0.5)λ</w:t>
            </w:r>
          </w:p>
          <w:p w14:paraId="746AD95A" w14:textId="6B58528F" w:rsidR="00DD4967" w:rsidRPr="008A1DDF" w:rsidRDefault="00DD4967" w:rsidP="009B6257">
            <w:pPr>
              <w:rPr>
                <w:rFonts w:ascii="Times" w:eastAsia="Batang" w:hAnsi="Times" w:cs="Times"/>
              </w:rPr>
            </w:pPr>
          </w:p>
        </w:tc>
      </w:tr>
      <w:tr w:rsidR="00DD4967" w:rsidRPr="008A1DDF" w14:paraId="68ECA7AE" w14:textId="77777777" w:rsidTr="009B6257">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12E83AF6" w14:textId="77777777" w:rsidR="00DD4967" w:rsidRPr="008A1DDF" w:rsidRDefault="00DD4967" w:rsidP="009B6257">
            <w:pPr>
              <w:rPr>
                <w:rFonts w:ascii="Times" w:eastAsia="Batang" w:hAnsi="Times" w:cs="Times"/>
              </w:rPr>
            </w:pPr>
            <w:r w:rsidRPr="008A1DDF">
              <w:rPr>
                <w:rFonts w:ascii="Times" w:eastAsia="Batang" w:hAnsi="Times" w:cs="Times"/>
                <w:lang w:eastAsia="zh-CN"/>
              </w:rPr>
              <w:t>MIMO Rank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2AA444" w14:textId="6C6ACEFF" w:rsidR="00DD4967" w:rsidRPr="008A1DDF" w:rsidRDefault="00DD4967" w:rsidP="009B6257">
            <w:pPr>
              <w:rPr>
                <w:rFonts w:ascii="Times" w:eastAsia="Batang" w:hAnsi="Times" w:cs="Times"/>
              </w:rPr>
            </w:pPr>
            <w:r w:rsidRPr="008A1DDF">
              <w:rPr>
                <w:rFonts w:ascii="Times" w:eastAsia="Batang" w:hAnsi="Times" w:cs="Times"/>
                <w:lang w:eastAsia="zh-CN"/>
              </w:rPr>
              <w:t>1</w:t>
            </w:r>
            <w:r w:rsidR="00DF0938">
              <w:rPr>
                <w:rFonts w:ascii="Times" w:eastAsia="Batang" w:hAnsi="Times" w:cs="Times"/>
                <w:lang w:eastAsia="zh-CN"/>
              </w:rPr>
              <w:t xml:space="preserve"> or</w:t>
            </w:r>
            <w:r w:rsidRPr="008A1DDF">
              <w:rPr>
                <w:rFonts w:ascii="Times" w:eastAsia="Batang" w:hAnsi="Times" w:cs="Times"/>
                <w:lang w:eastAsia="zh-CN"/>
              </w:rPr>
              <w:t xml:space="preserve"> 2</w:t>
            </w:r>
            <w:r w:rsidR="001402FA">
              <w:rPr>
                <w:rFonts w:ascii="Times" w:eastAsia="Batang" w:hAnsi="Times" w:cs="Times"/>
                <w:lang w:eastAsia="zh-CN"/>
              </w:rPr>
              <w:t xml:space="preserve"> </w:t>
            </w:r>
            <w:r w:rsidRPr="008A1DDF">
              <w:rPr>
                <w:rFonts w:ascii="Times" w:eastAsia="Batang" w:hAnsi="Times" w:cs="Times"/>
                <w:lang w:eastAsia="zh-CN"/>
              </w:rPr>
              <w:t>per UE (rank fixed or rank adaptation) </w:t>
            </w:r>
          </w:p>
        </w:tc>
      </w:tr>
      <w:tr w:rsidR="00DD4967" w:rsidRPr="008A1DDF" w14:paraId="6FDE8EF1" w14:textId="77777777" w:rsidTr="009B6257">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59E9BC77" w14:textId="77777777" w:rsidR="00DD4967" w:rsidRPr="008A1DDF" w:rsidRDefault="00DD4967" w:rsidP="009B6257">
            <w:pPr>
              <w:rPr>
                <w:rFonts w:ascii="Times" w:eastAsia="Batang" w:hAnsi="Times" w:cs="Times"/>
              </w:rPr>
            </w:pPr>
            <w:r w:rsidRPr="008A1DDF">
              <w:rPr>
                <w:rFonts w:ascii="Times" w:eastAsia="Batang" w:hAnsi="Times" w:cs="Times"/>
                <w:lang w:eastAsia="zh-CN"/>
              </w:rPr>
              <w:t>UE number for MU-MIMO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EFFD8A" w14:textId="0F693DD7" w:rsidR="00DD4967" w:rsidRPr="008A1DDF" w:rsidRDefault="009716D4" w:rsidP="009B6257">
            <w:pPr>
              <w:rPr>
                <w:rFonts w:ascii="Times" w:eastAsia="Batang" w:hAnsi="Times" w:cs="Times"/>
              </w:rPr>
            </w:pPr>
            <w:r>
              <w:rPr>
                <w:rFonts w:ascii="Times" w:eastAsia="Batang" w:hAnsi="Times" w:cs="Times"/>
                <w:lang w:eastAsia="zh-CN"/>
              </w:rPr>
              <w:t>We populate all</w:t>
            </w:r>
            <w:r w:rsidR="0019205C">
              <w:rPr>
                <w:rFonts w:ascii="Times" w:eastAsia="Batang" w:hAnsi="Times" w:cs="Times"/>
                <w:lang w:eastAsia="zh-CN"/>
              </w:rPr>
              <w:t xml:space="preserve"> </w:t>
            </w:r>
            <w:r w:rsidR="005C7C9A">
              <w:rPr>
                <w:rFonts w:ascii="Times" w:eastAsia="Batang" w:hAnsi="Times" w:cs="Times"/>
                <w:lang w:eastAsia="zh-CN"/>
              </w:rPr>
              <w:t xml:space="preserve">DMRS ports </w:t>
            </w:r>
            <w:r w:rsidR="000324BD">
              <w:rPr>
                <w:rFonts w:ascii="Times" w:eastAsia="Batang" w:hAnsi="Times" w:cs="Times"/>
                <w:lang w:eastAsia="zh-CN"/>
              </w:rPr>
              <w:t>that are not used by the UE studied.</w:t>
            </w:r>
            <w:r w:rsidR="00E41C6F">
              <w:rPr>
                <w:rFonts w:ascii="Times" w:eastAsia="Batang" w:hAnsi="Times" w:cs="Times"/>
                <w:lang w:eastAsia="zh-CN"/>
              </w:rPr>
              <w:t xml:space="preserve"> </w:t>
            </w:r>
            <w:r w:rsidR="009E2397">
              <w:rPr>
                <w:rFonts w:ascii="Times" w:eastAsia="Batang" w:hAnsi="Times" w:cs="Times"/>
                <w:lang w:eastAsia="zh-CN"/>
              </w:rPr>
              <w:t xml:space="preserve">For </w:t>
            </w:r>
            <w:r w:rsidR="00282F0A">
              <w:rPr>
                <w:rFonts w:ascii="Times" w:eastAsia="Batang" w:hAnsi="Times" w:cs="Times"/>
                <w:lang w:eastAsia="zh-CN"/>
              </w:rPr>
              <w:t>type-1 extension</w:t>
            </w:r>
            <w:r w:rsidR="00E41C6F">
              <w:rPr>
                <w:rFonts w:ascii="Times" w:eastAsia="Batang" w:hAnsi="Times" w:cs="Times"/>
                <w:lang w:eastAsia="zh-CN"/>
              </w:rPr>
              <w:t>s</w:t>
            </w:r>
            <w:r w:rsidR="00282F0A">
              <w:rPr>
                <w:rFonts w:ascii="Times" w:eastAsia="Batang" w:hAnsi="Times" w:cs="Times"/>
                <w:lang w:eastAsia="zh-CN"/>
              </w:rPr>
              <w:t xml:space="preserve"> </w:t>
            </w:r>
            <w:r w:rsidR="00EE5CD6">
              <w:rPr>
                <w:rFonts w:ascii="Times" w:eastAsia="Batang" w:hAnsi="Times" w:cs="Times"/>
                <w:lang w:eastAsia="zh-CN"/>
              </w:rPr>
              <w:t xml:space="preserve">using </w:t>
            </w:r>
            <w:r w:rsidR="007972A7">
              <w:rPr>
                <w:rFonts w:ascii="Times" w:eastAsia="Batang" w:hAnsi="Times" w:cs="Times"/>
                <w:lang w:eastAsia="zh-CN"/>
              </w:rPr>
              <w:t>single</w:t>
            </w:r>
            <w:r w:rsidR="000E3DB4">
              <w:rPr>
                <w:rFonts w:ascii="Times" w:eastAsia="Batang" w:hAnsi="Times" w:cs="Times"/>
                <w:lang w:eastAsia="zh-CN"/>
              </w:rPr>
              <w:t xml:space="preserve"> frontload</w:t>
            </w:r>
            <w:r w:rsidR="008D721D">
              <w:rPr>
                <w:rFonts w:ascii="Times" w:eastAsia="Batang" w:hAnsi="Times" w:cs="Times"/>
                <w:lang w:eastAsia="zh-CN"/>
              </w:rPr>
              <w:t>ed DMRS</w:t>
            </w:r>
            <w:r w:rsidR="00EE5CD6">
              <w:rPr>
                <w:rFonts w:ascii="Times" w:eastAsia="Batang" w:hAnsi="Times" w:cs="Times"/>
                <w:lang w:eastAsia="zh-CN"/>
              </w:rPr>
              <w:t xml:space="preserve"> </w:t>
            </w:r>
            <w:r w:rsidR="002C1B45">
              <w:rPr>
                <w:rFonts w:ascii="Times" w:eastAsia="Batang" w:hAnsi="Times" w:cs="Times"/>
                <w:lang w:eastAsia="zh-CN"/>
              </w:rPr>
              <w:t xml:space="preserve">and rank-1 </w:t>
            </w:r>
            <w:r w:rsidR="00D32E10">
              <w:rPr>
                <w:rFonts w:ascii="Times" w:eastAsia="Batang" w:hAnsi="Times" w:cs="Times"/>
                <w:lang w:eastAsia="zh-CN"/>
              </w:rPr>
              <w:t>transmission</w:t>
            </w:r>
            <w:r w:rsidR="00653A31">
              <w:rPr>
                <w:rFonts w:ascii="Times" w:eastAsia="Batang" w:hAnsi="Times" w:cs="Times"/>
                <w:lang w:eastAsia="zh-CN"/>
              </w:rPr>
              <w:t xml:space="preserve"> </w:t>
            </w:r>
            <w:r w:rsidR="00EE5CD6">
              <w:rPr>
                <w:rFonts w:ascii="Times" w:eastAsia="Batang" w:hAnsi="Times" w:cs="Times"/>
                <w:lang w:eastAsia="zh-CN"/>
              </w:rPr>
              <w:t xml:space="preserve">this </w:t>
            </w:r>
            <w:r w:rsidR="002259A0">
              <w:rPr>
                <w:rFonts w:ascii="Times" w:eastAsia="Batang" w:hAnsi="Times" w:cs="Times"/>
                <w:lang w:eastAsia="zh-CN"/>
              </w:rPr>
              <w:t xml:space="preserve">means that there are </w:t>
            </w:r>
            <w:r w:rsidR="00653A31">
              <w:rPr>
                <w:rFonts w:ascii="Times" w:eastAsia="Batang" w:hAnsi="Times" w:cs="Times"/>
                <w:lang w:eastAsia="zh-CN"/>
              </w:rPr>
              <w:t xml:space="preserve">7 </w:t>
            </w:r>
            <w:r w:rsidR="000051D6">
              <w:rPr>
                <w:rFonts w:ascii="Times" w:eastAsia="Batang" w:hAnsi="Times" w:cs="Times"/>
                <w:lang w:eastAsia="zh-CN"/>
              </w:rPr>
              <w:t>interfering ports</w:t>
            </w:r>
            <w:r w:rsidR="00F1383A">
              <w:rPr>
                <w:rFonts w:ascii="Times" w:eastAsia="Batang" w:hAnsi="Times" w:cs="Times"/>
                <w:lang w:eastAsia="zh-CN"/>
              </w:rPr>
              <w:t xml:space="preserve"> and </w:t>
            </w:r>
            <w:r w:rsidR="00C249E0">
              <w:rPr>
                <w:rFonts w:ascii="Times" w:eastAsia="Batang" w:hAnsi="Times" w:cs="Times"/>
                <w:lang w:eastAsia="zh-CN"/>
              </w:rPr>
              <w:t xml:space="preserve">7 corresponding interfering </w:t>
            </w:r>
            <w:r w:rsidR="00F1383A">
              <w:rPr>
                <w:rFonts w:ascii="Times" w:eastAsia="Batang" w:hAnsi="Times" w:cs="Times"/>
                <w:lang w:eastAsia="zh-CN"/>
              </w:rPr>
              <w:t>data layers</w:t>
            </w:r>
            <w:r w:rsidR="007C14F6">
              <w:rPr>
                <w:rFonts w:ascii="Times" w:eastAsia="Batang" w:hAnsi="Times" w:cs="Times"/>
                <w:lang w:eastAsia="zh-CN"/>
              </w:rPr>
              <w:t>.</w:t>
            </w:r>
            <w:r w:rsidR="005C0A46">
              <w:rPr>
                <w:rFonts w:ascii="Times" w:eastAsia="Batang" w:hAnsi="Times" w:cs="Times"/>
                <w:lang w:eastAsia="zh-CN"/>
              </w:rPr>
              <w:t xml:space="preserve"> This may be interpreted </w:t>
            </w:r>
            <w:proofErr w:type="gramStart"/>
            <w:r w:rsidR="005C0A46">
              <w:rPr>
                <w:rFonts w:ascii="Times" w:eastAsia="Batang" w:hAnsi="Times" w:cs="Times"/>
                <w:lang w:eastAsia="zh-CN"/>
              </w:rPr>
              <w:t>e.g.</w:t>
            </w:r>
            <w:proofErr w:type="gramEnd"/>
            <w:r w:rsidR="005C0A46">
              <w:rPr>
                <w:rFonts w:ascii="Times" w:eastAsia="Batang" w:hAnsi="Times" w:cs="Times"/>
                <w:lang w:eastAsia="zh-CN"/>
              </w:rPr>
              <w:t xml:space="preserve"> as </w:t>
            </w:r>
            <w:r w:rsidR="00042411">
              <w:rPr>
                <w:rFonts w:ascii="Times" w:eastAsia="Batang" w:hAnsi="Times" w:cs="Times"/>
                <w:lang w:eastAsia="zh-CN"/>
              </w:rPr>
              <w:t xml:space="preserve">4 UEs where </w:t>
            </w:r>
            <w:r w:rsidR="005C0A46">
              <w:rPr>
                <w:rFonts w:ascii="Times" w:eastAsia="Batang" w:hAnsi="Times" w:cs="Times"/>
                <w:lang w:eastAsia="zh-CN"/>
              </w:rPr>
              <w:t xml:space="preserve">3 </w:t>
            </w:r>
            <w:r w:rsidR="002B4707">
              <w:rPr>
                <w:rFonts w:ascii="Times" w:eastAsia="Batang" w:hAnsi="Times" w:cs="Times"/>
                <w:lang w:eastAsia="zh-CN"/>
              </w:rPr>
              <w:t xml:space="preserve">UEs </w:t>
            </w:r>
            <w:r w:rsidR="009268A8">
              <w:rPr>
                <w:rFonts w:ascii="Times" w:eastAsia="Batang" w:hAnsi="Times" w:cs="Times"/>
                <w:lang w:eastAsia="zh-CN"/>
              </w:rPr>
              <w:t>use</w:t>
            </w:r>
            <w:r w:rsidR="002B4707">
              <w:rPr>
                <w:rFonts w:ascii="Times" w:eastAsia="Batang" w:hAnsi="Times" w:cs="Times"/>
                <w:lang w:eastAsia="zh-CN"/>
              </w:rPr>
              <w:t xml:space="preserve"> rank-2 and </w:t>
            </w:r>
            <w:r w:rsidR="00C749BA">
              <w:rPr>
                <w:rFonts w:ascii="Times" w:eastAsia="Batang" w:hAnsi="Times" w:cs="Times"/>
                <w:lang w:eastAsia="zh-CN"/>
              </w:rPr>
              <w:t xml:space="preserve">one UE </w:t>
            </w:r>
            <w:r w:rsidR="009268A8">
              <w:rPr>
                <w:rFonts w:ascii="Times" w:eastAsia="Batang" w:hAnsi="Times" w:cs="Times"/>
                <w:lang w:eastAsia="zh-CN"/>
              </w:rPr>
              <w:t>use</w:t>
            </w:r>
            <w:r w:rsidR="00C749BA">
              <w:rPr>
                <w:rFonts w:ascii="Times" w:eastAsia="Batang" w:hAnsi="Times" w:cs="Times"/>
                <w:lang w:eastAsia="zh-CN"/>
              </w:rPr>
              <w:t xml:space="preserve"> </w:t>
            </w:r>
            <w:r w:rsidR="00F704D5">
              <w:rPr>
                <w:rFonts w:ascii="Times" w:eastAsia="Batang" w:hAnsi="Times" w:cs="Times"/>
                <w:lang w:eastAsia="zh-CN"/>
              </w:rPr>
              <w:t>rank-1</w:t>
            </w:r>
            <w:r w:rsidR="00B565B7">
              <w:rPr>
                <w:rFonts w:ascii="Times" w:eastAsia="Batang" w:hAnsi="Times" w:cs="Times"/>
                <w:lang w:eastAsia="zh-CN"/>
              </w:rPr>
              <w:t>.</w:t>
            </w:r>
            <w:r w:rsidR="00E41C6F">
              <w:rPr>
                <w:rFonts w:ascii="Times" w:eastAsia="Batang" w:hAnsi="Times" w:cs="Times"/>
                <w:lang w:eastAsia="zh-CN"/>
              </w:rPr>
              <w:t xml:space="preserve"> For type-2 extension</w:t>
            </w:r>
            <w:r w:rsidR="00D51538">
              <w:rPr>
                <w:rFonts w:ascii="Times" w:eastAsia="Batang" w:hAnsi="Times" w:cs="Times"/>
                <w:lang w:eastAsia="zh-CN"/>
              </w:rPr>
              <w:t>s</w:t>
            </w:r>
            <w:r w:rsidR="00E41C6F">
              <w:rPr>
                <w:rFonts w:ascii="Times" w:eastAsia="Batang" w:hAnsi="Times" w:cs="Times"/>
                <w:lang w:eastAsia="zh-CN"/>
              </w:rPr>
              <w:t xml:space="preserve"> using single frontloaded DMRS and rank-1 transmission this means that there are </w:t>
            </w:r>
            <w:r w:rsidR="00AA4AAA">
              <w:rPr>
                <w:rFonts w:ascii="Times" w:eastAsia="Batang" w:hAnsi="Times" w:cs="Times"/>
                <w:lang w:eastAsia="zh-CN"/>
              </w:rPr>
              <w:t>11</w:t>
            </w:r>
            <w:r w:rsidR="00E41C6F">
              <w:rPr>
                <w:rFonts w:ascii="Times" w:eastAsia="Batang" w:hAnsi="Times" w:cs="Times"/>
                <w:lang w:eastAsia="zh-CN"/>
              </w:rPr>
              <w:t xml:space="preserve"> interfering ports and </w:t>
            </w:r>
            <w:r w:rsidR="00AA4AAA">
              <w:rPr>
                <w:rFonts w:ascii="Times" w:eastAsia="Batang" w:hAnsi="Times" w:cs="Times"/>
                <w:lang w:eastAsia="zh-CN"/>
              </w:rPr>
              <w:t>11</w:t>
            </w:r>
            <w:r w:rsidR="00E41C6F">
              <w:rPr>
                <w:rFonts w:ascii="Times" w:eastAsia="Batang" w:hAnsi="Times" w:cs="Times"/>
                <w:lang w:eastAsia="zh-CN"/>
              </w:rPr>
              <w:t xml:space="preserve"> corresponding interfering data layers. This may be interpreted </w:t>
            </w:r>
            <w:proofErr w:type="gramStart"/>
            <w:r w:rsidR="00E41C6F">
              <w:rPr>
                <w:rFonts w:ascii="Times" w:eastAsia="Batang" w:hAnsi="Times" w:cs="Times"/>
                <w:lang w:eastAsia="zh-CN"/>
              </w:rPr>
              <w:t>e.g.</w:t>
            </w:r>
            <w:proofErr w:type="gramEnd"/>
            <w:r w:rsidR="00E41C6F">
              <w:rPr>
                <w:rFonts w:ascii="Times" w:eastAsia="Batang" w:hAnsi="Times" w:cs="Times"/>
                <w:lang w:eastAsia="zh-CN"/>
              </w:rPr>
              <w:t xml:space="preserve"> as </w:t>
            </w:r>
            <w:r w:rsidR="00246CF1">
              <w:rPr>
                <w:rFonts w:ascii="Times" w:eastAsia="Batang" w:hAnsi="Times" w:cs="Times"/>
                <w:lang w:eastAsia="zh-CN"/>
              </w:rPr>
              <w:t>8</w:t>
            </w:r>
            <w:r w:rsidR="00E41C6F">
              <w:rPr>
                <w:rFonts w:ascii="Times" w:eastAsia="Batang" w:hAnsi="Times" w:cs="Times"/>
                <w:lang w:eastAsia="zh-CN"/>
              </w:rPr>
              <w:t xml:space="preserve"> UEs where 3 UEs use rank-2 and </w:t>
            </w:r>
            <w:r w:rsidR="008F02B2">
              <w:rPr>
                <w:rFonts w:ascii="Times" w:eastAsia="Batang" w:hAnsi="Times" w:cs="Times"/>
                <w:lang w:eastAsia="zh-CN"/>
              </w:rPr>
              <w:t>five</w:t>
            </w:r>
            <w:r w:rsidR="00E41C6F">
              <w:rPr>
                <w:rFonts w:ascii="Times" w:eastAsia="Batang" w:hAnsi="Times" w:cs="Times"/>
                <w:lang w:eastAsia="zh-CN"/>
              </w:rPr>
              <w:t xml:space="preserve"> UE</w:t>
            </w:r>
            <w:r w:rsidR="008F02B2">
              <w:rPr>
                <w:rFonts w:ascii="Times" w:eastAsia="Batang" w:hAnsi="Times" w:cs="Times"/>
                <w:lang w:eastAsia="zh-CN"/>
              </w:rPr>
              <w:t>s</w:t>
            </w:r>
            <w:r w:rsidR="00E41C6F">
              <w:rPr>
                <w:rFonts w:ascii="Times" w:eastAsia="Batang" w:hAnsi="Times" w:cs="Times"/>
                <w:lang w:eastAsia="zh-CN"/>
              </w:rPr>
              <w:t xml:space="preserve"> use rank-1.    </w:t>
            </w:r>
          </w:p>
        </w:tc>
      </w:tr>
      <w:tr w:rsidR="00DD4967" w:rsidRPr="008A1DDF" w14:paraId="3D21451A" w14:textId="77777777" w:rsidTr="009B6257">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481E9E79" w14:textId="77777777" w:rsidR="00DD4967" w:rsidRPr="008A1DDF" w:rsidRDefault="00DD4967" w:rsidP="009B6257">
            <w:pPr>
              <w:rPr>
                <w:rFonts w:ascii="Times" w:eastAsia="Batang" w:hAnsi="Times" w:cs="Times"/>
              </w:rPr>
            </w:pPr>
            <w:r w:rsidRPr="008A1DDF">
              <w:rPr>
                <w:rFonts w:ascii="Times" w:eastAsia="Batang" w:hAnsi="Times" w:cs="Times"/>
                <w:lang w:eastAsia="zh-CN"/>
              </w:rPr>
              <w:t>Precoding and precoding granularity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4E5F6AD" w14:textId="745A5DCC" w:rsidR="00DD4967" w:rsidRPr="008A1DDF" w:rsidRDefault="00DD4967" w:rsidP="00E4745F">
            <w:pPr>
              <w:spacing w:after="0" w:line="240" w:lineRule="auto"/>
              <w:rPr>
                <w:rFonts w:ascii="Times" w:hAnsi="Times" w:cs="Times"/>
              </w:rPr>
            </w:pPr>
            <w:r w:rsidRPr="008A1DDF">
              <w:rPr>
                <w:rFonts w:ascii="Times" w:eastAsia="Batang" w:hAnsi="Times" w:cs="Times"/>
                <w:lang w:eastAsia="zh-CN"/>
              </w:rPr>
              <w:t xml:space="preserve">For PDSCH: </w:t>
            </w:r>
            <w:r w:rsidRPr="008A1DDF">
              <w:rPr>
                <w:rFonts w:ascii="Times" w:hAnsi="Times" w:cs="Times"/>
                <w:lang w:eastAsia="zh-CN"/>
              </w:rPr>
              <w:t>CSI codebook based sub-band precoding (with 4PRB precoding granularity) on ideal CSI feedback. </w:t>
            </w:r>
          </w:p>
          <w:p w14:paraId="70F26CBD" w14:textId="77777777" w:rsidR="00E4745F" w:rsidRPr="008A1DDF" w:rsidRDefault="00E4745F" w:rsidP="00E4745F">
            <w:pPr>
              <w:spacing w:after="0" w:line="240" w:lineRule="auto"/>
              <w:rPr>
                <w:rFonts w:ascii="Times" w:hAnsi="Times" w:cs="Times"/>
              </w:rPr>
            </w:pPr>
          </w:p>
          <w:p w14:paraId="15857D36" w14:textId="0E1DDF7B" w:rsidR="00DD4967" w:rsidRPr="008A1DDF" w:rsidRDefault="00DD4967" w:rsidP="00E4745F">
            <w:pPr>
              <w:rPr>
                <w:rFonts w:ascii="Times" w:hAnsi="Times" w:cs="Times"/>
              </w:rPr>
            </w:pPr>
            <w:r w:rsidRPr="008A1DDF">
              <w:rPr>
                <w:rFonts w:ascii="Times" w:eastAsia="Batang" w:hAnsi="Times" w:cs="Times"/>
                <w:lang w:eastAsia="zh-CN"/>
              </w:rPr>
              <w:t xml:space="preserve">For PUSCH: </w:t>
            </w:r>
            <w:r w:rsidR="00E4745F">
              <w:rPr>
                <w:rFonts w:ascii="Times" w:eastAsia="Batang" w:hAnsi="Times" w:cs="Times"/>
                <w:lang w:eastAsia="zh-CN"/>
              </w:rPr>
              <w:t>Not simulated.</w:t>
            </w:r>
            <w:r w:rsidRPr="008A1DDF">
              <w:rPr>
                <w:rFonts w:ascii="Times" w:hAnsi="Times" w:cs="Times"/>
              </w:rPr>
              <w:t> </w:t>
            </w:r>
          </w:p>
        </w:tc>
      </w:tr>
      <w:tr w:rsidR="00DD4967" w:rsidRPr="008A1DDF" w14:paraId="74F91E18" w14:textId="77777777" w:rsidTr="009B6257">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4064D109" w14:textId="77777777" w:rsidR="00DD4967" w:rsidRPr="008A1DDF" w:rsidRDefault="00DD4967" w:rsidP="009B6257">
            <w:pPr>
              <w:rPr>
                <w:rFonts w:ascii="Times" w:eastAsia="Malgun Gothic" w:hAnsi="Times" w:cs="Times"/>
              </w:rPr>
            </w:pPr>
            <w:r w:rsidRPr="008A1DDF">
              <w:rPr>
                <w:rFonts w:ascii="Times" w:eastAsia="Batang" w:hAnsi="Times" w:cs="Times"/>
                <w:lang w:eastAsia="zh-CN"/>
              </w:rPr>
              <w:t>Feedback delay for precoding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B410E5" w14:textId="77777777" w:rsidR="00DD4967" w:rsidRPr="008A1DDF" w:rsidRDefault="00DD4967" w:rsidP="009B6257">
            <w:pPr>
              <w:rPr>
                <w:rFonts w:ascii="Times" w:eastAsia="Batang" w:hAnsi="Times" w:cs="Times"/>
              </w:rPr>
            </w:pPr>
            <w:r w:rsidRPr="008A1DDF">
              <w:rPr>
                <w:rFonts w:ascii="Times" w:eastAsia="Batang" w:hAnsi="Times" w:cs="Times"/>
                <w:lang w:eastAsia="zh-CN"/>
              </w:rPr>
              <w:t>5ms </w:t>
            </w:r>
          </w:p>
        </w:tc>
      </w:tr>
      <w:tr w:rsidR="00DD4967" w:rsidRPr="008A1DDF" w14:paraId="0135EB04" w14:textId="77777777" w:rsidTr="009B6257">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14047722" w14:textId="77777777" w:rsidR="00DD4967" w:rsidRPr="008A1DDF" w:rsidRDefault="00DD4967" w:rsidP="009B6257">
            <w:pPr>
              <w:rPr>
                <w:rFonts w:ascii="Times" w:eastAsia="Batang" w:hAnsi="Times" w:cs="Times"/>
              </w:rPr>
            </w:pPr>
            <w:r w:rsidRPr="008A1DDF">
              <w:rPr>
                <w:rFonts w:ascii="Times" w:eastAsia="Batang" w:hAnsi="Times" w:cs="Times"/>
                <w:lang w:eastAsia="zh-CN"/>
              </w:rPr>
              <w:t>DMRS type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08C4B69" w14:textId="0F1CB383" w:rsidR="00DD4967" w:rsidRPr="008A1DDF" w:rsidRDefault="001153FF" w:rsidP="009B6257">
            <w:pPr>
              <w:rPr>
                <w:rFonts w:ascii="Times" w:eastAsia="Batang" w:hAnsi="Times" w:cs="Times"/>
              </w:rPr>
            </w:pPr>
            <w:r>
              <w:rPr>
                <w:rFonts w:ascii="Times" w:eastAsia="Batang" w:hAnsi="Times" w:cs="Times"/>
                <w:lang w:eastAsia="zh-CN"/>
              </w:rPr>
              <w:t xml:space="preserve">Several alternatives for both </w:t>
            </w:r>
            <w:r w:rsidR="00561217">
              <w:rPr>
                <w:rFonts w:ascii="Times" w:eastAsia="Batang" w:hAnsi="Times" w:cs="Times"/>
                <w:lang w:eastAsia="zh-CN"/>
              </w:rPr>
              <w:t>type 1 and type 2 extensions</w:t>
            </w:r>
            <w:r w:rsidR="00384AF8">
              <w:rPr>
                <w:rFonts w:ascii="Times" w:eastAsia="Batang" w:hAnsi="Times" w:cs="Times"/>
                <w:lang w:eastAsia="zh-CN"/>
              </w:rPr>
              <w:t xml:space="preserve"> as described in the main text.</w:t>
            </w:r>
          </w:p>
        </w:tc>
      </w:tr>
      <w:tr w:rsidR="00DD4967" w:rsidRPr="008A1DDF" w14:paraId="144B8893" w14:textId="77777777" w:rsidTr="009B6257">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0C85B333" w14:textId="77777777" w:rsidR="00DD4967" w:rsidRPr="008A1DDF" w:rsidRDefault="00DD4967" w:rsidP="009B6257">
            <w:pPr>
              <w:rPr>
                <w:rFonts w:ascii="Times" w:eastAsia="Batang" w:hAnsi="Times" w:cs="Times"/>
              </w:rPr>
            </w:pPr>
            <w:r w:rsidRPr="008A1DDF">
              <w:rPr>
                <w:rFonts w:ascii="Times" w:eastAsia="Batang" w:hAnsi="Times" w:cs="Times"/>
                <w:lang w:eastAsia="zh-CN"/>
              </w:rPr>
              <w:t>DMRS configurations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1A54F22" w14:textId="5FFED816" w:rsidR="004B63DF" w:rsidRDefault="00DD4967" w:rsidP="00F84A55">
            <w:pPr>
              <w:spacing w:after="0" w:line="240" w:lineRule="auto"/>
              <w:rPr>
                <w:rFonts w:ascii="Times" w:hAnsi="Times" w:cs="Times"/>
                <w:lang w:eastAsia="zh-CN"/>
              </w:rPr>
            </w:pPr>
            <w:r w:rsidRPr="008A1DDF">
              <w:rPr>
                <w:rFonts w:ascii="Times" w:hAnsi="Times" w:cs="Times"/>
                <w:lang w:eastAsia="zh-CN"/>
              </w:rPr>
              <w:t>Single symbol DMRS without additional DMRS symbols</w:t>
            </w:r>
            <w:r w:rsidR="00F84A55">
              <w:rPr>
                <w:rFonts w:ascii="Times" w:hAnsi="Times" w:cs="Times"/>
                <w:lang w:eastAsia="zh-CN"/>
              </w:rPr>
              <w:t>.</w:t>
            </w:r>
          </w:p>
          <w:p w14:paraId="088C9562" w14:textId="04A168D4" w:rsidR="00DD4967" w:rsidRPr="00920C99" w:rsidRDefault="004B63DF" w:rsidP="00F84A55">
            <w:pPr>
              <w:spacing w:after="0" w:line="240" w:lineRule="auto"/>
              <w:rPr>
                <w:rFonts w:ascii="Times" w:hAnsi="Times" w:cs="Times"/>
              </w:rPr>
            </w:pPr>
            <w:r w:rsidRPr="008A1DDF">
              <w:rPr>
                <w:rFonts w:ascii="Times" w:hAnsi="Times" w:cs="Times"/>
                <w:lang w:eastAsia="zh-CN"/>
              </w:rPr>
              <w:t>Single symbol DMRS with</w:t>
            </w:r>
            <w:r w:rsidR="00DD4967" w:rsidRPr="008A1DDF">
              <w:rPr>
                <w:rFonts w:ascii="Times" w:hAnsi="Times" w:cs="Times"/>
                <w:color w:val="0000FF"/>
                <w:lang w:eastAsia="zh-CN"/>
              </w:rPr>
              <w:t xml:space="preserve"> </w:t>
            </w:r>
            <w:r w:rsidR="00DD4967" w:rsidRPr="00F84A55">
              <w:rPr>
                <w:rFonts w:ascii="Times" w:hAnsi="Times" w:cs="Times"/>
                <w:lang w:eastAsia="zh-CN"/>
              </w:rPr>
              <w:t>1 additional DMRS symbol</w:t>
            </w:r>
            <w:r w:rsidR="00F84A55" w:rsidRPr="00F84A55">
              <w:rPr>
                <w:rFonts w:ascii="Times" w:hAnsi="Times" w:cs="Times"/>
                <w:lang w:eastAsia="zh-CN"/>
              </w:rPr>
              <w:t>.</w:t>
            </w:r>
          </w:p>
        </w:tc>
      </w:tr>
      <w:tr w:rsidR="00DD4967" w:rsidRPr="008A1DDF" w14:paraId="0E51A92B" w14:textId="77777777" w:rsidTr="009B6257">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30C33D2E" w14:textId="77777777" w:rsidR="00DD4967" w:rsidRPr="008A1DDF" w:rsidRDefault="00DD4967" w:rsidP="009B6257">
            <w:pPr>
              <w:rPr>
                <w:rFonts w:ascii="Times" w:eastAsia="Batang" w:hAnsi="Times" w:cs="Times"/>
              </w:rPr>
            </w:pPr>
            <w:r w:rsidRPr="008A1DDF">
              <w:rPr>
                <w:rFonts w:ascii="Times" w:eastAsia="Batang" w:hAnsi="Times" w:cs="Times"/>
                <w:lang w:eastAsia="zh-CN"/>
              </w:rPr>
              <w:t>DMRS mapping type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0ED604" w14:textId="7B83CCED" w:rsidR="00250142" w:rsidRPr="008A1DDF" w:rsidRDefault="00DD4967" w:rsidP="00250142">
            <w:pPr>
              <w:rPr>
                <w:rFonts w:ascii="Times" w:eastAsia="Batang" w:hAnsi="Times" w:cs="Times"/>
              </w:rPr>
            </w:pPr>
            <w:r w:rsidRPr="008A1DDF">
              <w:rPr>
                <w:rFonts w:ascii="Times" w:eastAsia="Batang" w:hAnsi="Times" w:cs="Times"/>
                <w:lang w:eastAsia="zh-CN"/>
              </w:rPr>
              <w:t>Mapping type A (slot based)</w:t>
            </w:r>
          </w:p>
          <w:p w14:paraId="4D353C28" w14:textId="63A38EA1" w:rsidR="00DD4967" w:rsidRPr="008A1DDF" w:rsidRDefault="00DD4967" w:rsidP="009B6257">
            <w:pPr>
              <w:rPr>
                <w:rFonts w:ascii="Times" w:eastAsia="Batang" w:hAnsi="Times" w:cs="Times"/>
              </w:rPr>
            </w:pPr>
          </w:p>
        </w:tc>
      </w:tr>
      <w:tr w:rsidR="00DD4967" w:rsidRPr="008A1DDF" w14:paraId="75B670BD" w14:textId="77777777" w:rsidTr="009B6257">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6DD399E7" w14:textId="77777777" w:rsidR="00DD4967" w:rsidRPr="008A1DDF" w:rsidRDefault="00DD4967" w:rsidP="009B6257">
            <w:pPr>
              <w:rPr>
                <w:rFonts w:ascii="Times" w:eastAsia="Batang" w:hAnsi="Times" w:cs="Times"/>
              </w:rPr>
            </w:pPr>
            <w:r w:rsidRPr="008A1DDF">
              <w:rPr>
                <w:rFonts w:ascii="Times" w:eastAsia="Batang" w:hAnsi="Times" w:cs="Times"/>
                <w:lang w:eastAsia="zh-CN"/>
              </w:rPr>
              <w:t>Link adaptation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C43777" w14:textId="1E0A2507" w:rsidR="00DD4967" w:rsidRPr="008A1DDF" w:rsidRDefault="00DD4967" w:rsidP="007A7FAC">
            <w:pPr>
              <w:numPr>
                <w:ilvl w:val="0"/>
                <w:numId w:val="31"/>
              </w:numPr>
              <w:spacing w:after="0" w:line="240" w:lineRule="auto"/>
              <w:rPr>
                <w:rFonts w:ascii="Times" w:hAnsi="Times" w:cs="Times"/>
              </w:rPr>
            </w:pPr>
            <w:r w:rsidRPr="008A1DDF">
              <w:rPr>
                <w:rFonts w:ascii="Times" w:hAnsi="Times" w:cs="Times"/>
                <w:lang w:eastAsia="zh-CN"/>
              </w:rPr>
              <w:t xml:space="preserve">Fixed modulation, </w:t>
            </w:r>
            <w:proofErr w:type="gramStart"/>
            <w:r w:rsidRPr="008A1DDF">
              <w:rPr>
                <w:rFonts w:ascii="Times" w:hAnsi="Times" w:cs="Times"/>
                <w:lang w:eastAsia="zh-CN"/>
              </w:rPr>
              <w:t>coding</w:t>
            </w:r>
            <w:proofErr w:type="gramEnd"/>
            <w:r w:rsidRPr="008A1DDF">
              <w:rPr>
                <w:rFonts w:ascii="Times" w:hAnsi="Times" w:cs="Times"/>
                <w:lang w:eastAsia="zh-CN"/>
              </w:rPr>
              <w:t xml:space="preserve"> and rank for BLER evaluation</w:t>
            </w:r>
            <w:r w:rsidR="000D0158">
              <w:rPr>
                <w:rFonts w:ascii="Times" w:hAnsi="Times" w:cs="Times"/>
                <w:lang w:eastAsia="zh-CN"/>
              </w:rPr>
              <w:t>.</w:t>
            </w:r>
          </w:p>
          <w:p w14:paraId="2790B682" w14:textId="089E9052" w:rsidR="00DD4967" w:rsidRPr="008A1DDF" w:rsidRDefault="00DD4967" w:rsidP="007A7FAC">
            <w:pPr>
              <w:numPr>
                <w:ilvl w:val="0"/>
                <w:numId w:val="31"/>
              </w:numPr>
              <w:spacing w:after="0" w:line="240" w:lineRule="auto"/>
              <w:rPr>
                <w:rFonts w:ascii="Times" w:hAnsi="Times" w:cs="Times"/>
              </w:rPr>
            </w:pPr>
            <w:r w:rsidRPr="008A1DDF">
              <w:rPr>
                <w:rFonts w:ascii="Times" w:hAnsi="Times" w:cs="Times"/>
                <w:lang w:eastAsia="zh-CN"/>
              </w:rPr>
              <w:t>Adaptation of both MCS and rank for throughput evaluation.  </w:t>
            </w:r>
          </w:p>
        </w:tc>
      </w:tr>
      <w:tr w:rsidR="00DD4967" w:rsidRPr="008A1DDF" w14:paraId="46034BE6" w14:textId="77777777" w:rsidTr="009B6257">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731008DB" w14:textId="77777777" w:rsidR="00DD4967" w:rsidRPr="008A1DDF" w:rsidRDefault="00DD4967" w:rsidP="009B6257">
            <w:pPr>
              <w:rPr>
                <w:rFonts w:ascii="Times" w:eastAsia="Malgun Gothic" w:hAnsi="Times" w:cs="Times"/>
              </w:rPr>
            </w:pPr>
            <w:r w:rsidRPr="008A1DDF">
              <w:rPr>
                <w:rFonts w:ascii="Times" w:eastAsia="Batang" w:hAnsi="Times" w:cs="Times"/>
                <w:lang w:eastAsia="zh-CN"/>
              </w:rPr>
              <w:t>HARQ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6AEC97" w14:textId="397B1477" w:rsidR="00DD4967" w:rsidRPr="008A1DDF" w:rsidRDefault="00DD4967" w:rsidP="009B6257">
            <w:pPr>
              <w:rPr>
                <w:rFonts w:ascii="Times" w:eastAsia="Batang" w:hAnsi="Times" w:cs="Times"/>
              </w:rPr>
            </w:pPr>
            <w:r w:rsidRPr="008A1DDF">
              <w:rPr>
                <w:rFonts w:ascii="Times" w:eastAsia="Batang" w:hAnsi="Times" w:cs="Times"/>
                <w:lang w:eastAsia="zh-CN"/>
              </w:rPr>
              <w:t>Off </w:t>
            </w:r>
          </w:p>
        </w:tc>
      </w:tr>
      <w:tr w:rsidR="00DD4967" w:rsidRPr="008A1DDF" w14:paraId="490B0676" w14:textId="77777777" w:rsidTr="009B6257">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078397BE" w14:textId="77777777" w:rsidR="00DD4967" w:rsidRPr="008A1DDF" w:rsidRDefault="00DD4967" w:rsidP="009B6257">
            <w:pPr>
              <w:rPr>
                <w:rFonts w:ascii="Times" w:eastAsia="Batang" w:hAnsi="Times" w:cs="Times"/>
              </w:rPr>
            </w:pPr>
            <w:r w:rsidRPr="008A1DDF">
              <w:rPr>
                <w:rFonts w:ascii="Times" w:eastAsia="Batang" w:hAnsi="Times" w:cs="Times"/>
                <w:lang w:eastAsia="zh-CN"/>
              </w:rPr>
              <w:t>Channel estimation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E60F7B0" w14:textId="586A5861" w:rsidR="00DD4967" w:rsidRPr="008A1DDF" w:rsidRDefault="00DD4967" w:rsidP="009B6257">
            <w:pPr>
              <w:rPr>
                <w:rFonts w:ascii="Times" w:eastAsia="Batang" w:hAnsi="Times" w:cs="Times"/>
              </w:rPr>
            </w:pPr>
            <w:r w:rsidRPr="008A1DDF">
              <w:rPr>
                <w:rFonts w:ascii="Times" w:eastAsia="Batang" w:hAnsi="Times" w:cs="Times"/>
                <w:lang w:eastAsia="zh-CN"/>
              </w:rPr>
              <w:t>Realistic channel estimation with ideal info of frequency sync, SNR, doppler and delay spread</w:t>
            </w:r>
            <w:r w:rsidR="00AD7E68">
              <w:rPr>
                <w:rFonts w:ascii="Times" w:eastAsia="Batang" w:hAnsi="Times" w:cs="Times"/>
                <w:lang w:eastAsia="zh-CN"/>
              </w:rPr>
              <w:t>.</w:t>
            </w:r>
          </w:p>
        </w:tc>
      </w:tr>
      <w:tr w:rsidR="00DD4967" w:rsidRPr="008A1DDF" w14:paraId="70FE6B56" w14:textId="77777777" w:rsidTr="009B6257">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4703A972" w14:textId="77777777" w:rsidR="00DD4967" w:rsidRPr="008A1DDF" w:rsidRDefault="00DD4967" w:rsidP="009B6257">
            <w:pPr>
              <w:rPr>
                <w:rFonts w:ascii="Times" w:eastAsia="Batang" w:hAnsi="Times" w:cs="Times"/>
              </w:rPr>
            </w:pPr>
            <w:r w:rsidRPr="008A1DDF">
              <w:rPr>
                <w:rFonts w:ascii="Times" w:eastAsia="Batang" w:hAnsi="Times" w:cs="Times"/>
                <w:lang w:eastAsia="zh-CN"/>
              </w:rPr>
              <w:t>Receiver type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884650" w14:textId="1CB88E18" w:rsidR="00DD4967" w:rsidRPr="008A1DDF" w:rsidRDefault="00DD4967" w:rsidP="009B6257">
            <w:pPr>
              <w:rPr>
                <w:rFonts w:ascii="Times" w:eastAsia="Batang" w:hAnsi="Times" w:cs="Times"/>
              </w:rPr>
            </w:pPr>
            <w:r w:rsidRPr="008A1DDF">
              <w:rPr>
                <w:rFonts w:ascii="Times" w:eastAsia="Batang" w:hAnsi="Times" w:cs="Times"/>
                <w:lang w:eastAsia="zh-CN"/>
              </w:rPr>
              <w:t>MMSE</w:t>
            </w:r>
          </w:p>
        </w:tc>
      </w:tr>
      <w:tr w:rsidR="00DD4967" w:rsidRPr="008A1DDF" w14:paraId="6B4DA413" w14:textId="77777777" w:rsidTr="009B6257">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6B68C13E" w14:textId="77777777" w:rsidR="00DD4967" w:rsidRPr="008A1DDF" w:rsidRDefault="00DD4967" w:rsidP="009B6257">
            <w:pPr>
              <w:rPr>
                <w:rFonts w:ascii="Times" w:eastAsia="Batang" w:hAnsi="Times" w:cs="Times"/>
              </w:rPr>
            </w:pPr>
            <w:r w:rsidRPr="008A1DDF">
              <w:rPr>
                <w:rFonts w:ascii="Times" w:eastAsia="Batang" w:hAnsi="Times" w:cs="Times"/>
                <w:lang w:eastAsia="zh-CN"/>
              </w:rPr>
              <w:t>EVM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CA633B" w14:textId="77777777" w:rsidR="00DD4967" w:rsidRPr="008A1DDF" w:rsidRDefault="00DD4967" w:rsidP="009B6257">
            <w:pPr>
              <w:rPr>
                <w:rFonts w:ascii="Times" w:eastAsia="Batang" w:hAnsi="Times" w:cs="Times"/>
              </w:rPr>
            </w:pPr>
            <w:r w:rsidRPr="008A1DDF">
              <w:rPr>
                <w:rFonts w:ascii="Times" w:eastAsia="Batang" w:hAnsi="Times" w:cs="Times"/>
                <w:lang w:eastAsia="zh-CN"/>
              </w:rPr>
              <w:t>No radio impairments  </w:t>
            </w:r>
          </w:p>
        </w:tc>
      </w:tr>
    </w:tbl>
    <w:p w14:paraId="59F5E1A5" w14:textId="77777777" w:rsidR="00041A98" w:rsidRPr="003D2336" w:rsidRDefault="00041A98" w:rsidP="00041A98"/>
    <w:sectPr w:rsidR="00041A98" w:rsidRPr="003D2336" w:rsidSect="00C473A5">
      <w:headerReference w:type="even" r:id="rId19"/>
      <w:footerReference w:type="default" r:id="rId20"/>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248CAB" w14:textId="77777777" w:rsidR="00C75935" w:rsidRDefault="00C75935">
      <w:r>
        <w:separator/>
      </w:r>
    </w:p>
  </w:endnote>
  <w:endnote w:type="continuationSeparator" w:id="0">
    <w:p w14:paraId="7A06FAD4" w14:textId="77777777" w:rsidR="00C75935" w:rsidRDefault="00C75935">
      <w:r>
        <w:continuationSeparator/>
      </w:r>
    </w:p>
  </w:endnote>
  <w:endnote w:type="continuationNotice" w:id="1">
    <w:p w14:paraId="180B3A7A" w14:textId="77777777" w:rsidR="00C75935" w:rsidRDefault="00C7593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MS PGothic">
    <w:panose1 w:val="020B0600070205080204"/>
    <w:charset w:val="80"/>
    <w:family w:val="swiss"/>
    <w:pitch w:val="variable"/>
    <w:sig w:usb0="E00002FF" w:usb1="6AC7FDFB" w:usb2="08000012" w:usb3="00000000" w:csb0="0002009F" w:csb1="00000000"/>
  </w:font>
  <w:font w:name="Yu Gothic UI">
    <w:panose1 w:val="020B05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EAD0B5" w14:textId="77777777" w:rsidR="00C75935" w:rsidRDefault="00C75935">
      <w:r>
        <w:separator/>
      </w:r>
    </w:p>
  </w:footnote>
  <w:footnote w:type="continuationSeparator" w:id="0">
    <w:p w14:paraId="45901750" w14:textId="77777777" w:rsidR="00C75935" w:rsidRDefault="00C75935">
      <w:r>
        <w:continuationSeparator/>
      </w:r>
    </w:p>
  </w:footnote>
  <w:footnote w:type="continuationNotice" w:id="1">
    <w:p w14:paraId="494A5148" w14:textId="77777777" w:rsidR="00C75935" w:rsidRDefault="00C75935">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C744FE" w:rsidRDefault="00C744FE">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34C29D6"/>
    <w:multiLevelType w:val="multilevel"/>
    <w:tmpl w:val="84A8A6C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6FD5522"/>
    <w:multiLevelType w:val="multilevel"/>
    <w:tmpl w:val="7E9A571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7FE4A9A"/>
    <w:multiLevelType w:val="multilevel"/>
    <w:tmpl w:val="57364A7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98A2320"/>
    <w:multiLevelType w:val="multilevel"/>
    <w:tmpl w:val="984C250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6" w15:restartNumberingAfterBreak="0">
    <w:nsid w:val="1AED2B41"/>
    <w:multiLevelType w:val="hybridMultilevel"/>
    <w:tmpl w:val="10C6E49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 w15:restartNumberingAfterBreak="0">
    <w:nsid w:val="1D340F0A"/>
    <w:multiLevelType w:val="multilevel"/>
    <w:tmpl w:val="42A291E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1F8E4AF6"/>
    <w:multiLevelType w:val="hybridMultilevel"/>
    <w:tmpl w:val="74F8BB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0" w15:restartNumberingAfterBreak="0">
    <w:nsid w:val="214761AA"/>
    <w:multiLevelType w:val="hybridMultilevel"/>
    <w:tmpl w:val="F1E475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51F490B"/>
    <w:multiLevelType w:val="hybridMultilevel"/>
    <w:tmpl w:val="C010B3EA"/>
    <w:lvl w:ilvl="0" w:tplc="B5A8667A">
      <w:numFmt w:val="bullet"/>
      <w:lvlText w:val="-"/>
      <w:lvlJc w:val="left"/>
      <w:pPr>
        <w:ind w:left="760" w:hanging="360"/>
      </w:pPr>
      <w:rPr>
        <w:rFonts w:ascii="Times" w:eastAsia="Batang" w:hAnsi="Times" w:cs="Times" w:hint="default"/>
      </w:rPr>
    </w:lvl>
    <w:lvl w:ilvl="1" w:tplc="04090001">
      <w:start w:val="1"/>
      <w:numFmt w:val="bullet"/>
      <w:lvlText w:val=""/>
      <w:lvlJc w:val="left"/>
      <w:pPr>
        <w:ind w:left="1200" w:hanging="400"/>
      </w:pPr>
      <w:rPr>
        <w:rFonts w:ascii="Symbol" w:hAnsi="Symbol"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2"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3" w15:restartNumberingAfterBreak="0">
    <w:nsid w:val="2A71694C"/>
    <w:multiLevelType w:val="hybridMultilevel"/>
    <w:tmpl w:val="BEC64E92"/>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3">
      <w:start w:val="1"/>
      <w:numFmt w:val="bullet"/>
      <w:lvlText w:val="o"/>
      <w:lvlJc w:val="left"/>
      <w:pPr>
        <w:ind w:left="160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4" w15:restartNumberingAfterBreak="0">
    <w:nsid w:val="320F1AF5"/>
    <w:multiLevelType w:val="multilevel"/>
    <w:tmpl w:val="D72C760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6" w15:restartNumberingAfterBreak="0">
    <w:nsid w:val="341D7885"/>
    <w:multiLevelType w:val="multilevel"/>
    <w:tmpl w:val="99D652B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3AA46647"/>
    <w:multiLevelType w:val="hybridMultilevel"/>
    <w:tmpl w:val="F5204C50"/>
    <w:lvl w:ilvl="0" w:tplc="15D00C2C">
      <w:start w:val="1"/>
      <w:numFmt w:val="decimal"/>
      <w:pStyle w:val="Proposal"/>
      <w:lvlText w:val="Proposal %1"/>
      <w:lvlJc w:val="left"/>
      <w:pPr>
        <w:tabs>
          <w:tab w:val="num" w:pos="1304"/>
        </w:tabs>
        <w:ind w:left="1304" w:hanging="1304"/>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408576F8"/>
    <w:multiLevelType w:val="multilevel"/>
    <w:tmpl w:val="AD96EB0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2D814BE"/>
    <w:multiLevelType w:val="hybridMultilevel"/>
    <w:tmpl w:val="C6E24FC8"/>
    <w:lvl w:ilvl="0" w:tplc="13E0F258">
      <w:numFmt w:val="bullet"/>
      <w:lvlText w:val="-"/>
      <w:lvlJc w:val="left"/>
      <w:pPr>
        <w:ind w:left="720" w:hanging="360"/>
      </w:pPr>
      <w:rPr>
        <w:rFonts w:ascii="Calibri" w:eastAsia="Calibr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4352514C"/>
    <w:multiLevelType w:val="hybridMultilevel"/>
    <w:tmpl w:val="0E529B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3FF5F2B"/>
    <w:multiLevelType w:val="multilevel"/>
    <w:tmpl w:val="3F4229F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cs="Times New Roman"/>
        <w:i w:val="0"/>
        <w:iCs w:val="0"/>
        <w:caps w:val="0"/>
        <w:smallCaps w:val="0"/>
        <w:strike w:val="0"/>
        <w:dstrike w:val="0"/>
        <w:outline w:val="0"/>
        <w:shadow w:val="0"/>
        <w:emboss w:val="0"/>
        <w:imprint w:val="0"/>
        <w:noProof w:val="0"/>
        <w:vanish w:val="0"/>
        <w:spacing w:val="0"/>
        <w:position w:val="0"/>
        <w:u w:val="none"/>
        <w:effect w:val="none"/>
        <w:vertAlign w:val="baseline"/>
        <w:em w:val="none"/>
        <w:lang w:eastAsia="x-none"/>
        <w:specVanish w:val="0"/>
      </w:rPr>
    </w:lvl>
    <w:lvl w:ilvl="3">
      <w:start w:val="1"/>
      <w:numFmt w:val="decimal"/>
      <w:lvlText w:val="%1.%2.%3.%4"/>
      <w:lvlJc w:val="left"/>
      <w:pPr>
        <w:tabs>
          <w:tab w:val="num" w:pos="864"/>
        </w:tabs>
        <w:ind w:left="864" w:hanging="864"/>
      </w:pPr>
      <w:rPr>
        <w:rFonts w:cs="Times New Roman"/>
        <w:i w:val="0"/>
        <w:iCs w:val="0"/>
        <w:caps w:val="0"/>
        <w:smallCaps w:val="0"/>
        <w:strike w:val="0"/>
        <w:dstrike w:val="0"/>
        <w:outline w:val="0"/>
        <w:shadow w:val="0"/>
        <w:emboss w:val="0"/>
        <w:imprint w:val="0"/>
        <w:noProof w:val="0"/>
        <w:vanish w:val="0"/>
        <w:spacing w:val="0"/>
        <w:position w:val="0"/>
        <w:u w:val="none"/>
        <w:effect w:val="none"/>
        <w:vertAlign w:val="baseline"/>
        <w:em w:val="none"/>
        <w:lang w:val="en-US" w:eastAsia="x-none"/>
        <w:specVanish w:val="0"/>
      </w:rPr>
    </w:lvl>
    <w:lvl w:ilvl="4">
      <w:start w:val="1"/>
      <w:numFmt w:val="decimal"/>
      <w:lvlText w:val="%1.%2.%3.%4.%5"/>
      <w:lvlJc w:val="left"/>
      <w:pPr>
        <w:tabs>
          <w:tab w:val="num" w:pos="2988"/>
        </w:tabs>
        <w:ind w:left="2988" w:hanging="1008"/>
      </w:pPr>
      <w:rPr>
        <w:rFonts w:cs="Times New Roman"/>
        <w:i w:val="0"/>
        <w:iCs w:val="0"/>
        <w:caps w:val="0"/>
        <w:smallCaps w:val="0"/>
        <w:strike w:val="0"/>
        <w:dstrike w:val="0"/>
        <w:outline w:val="0"/>
        <w:shadow w:val="0"/>
        <w:emboss w:val="0"/>
        <w:imprint w:val="0"/>
        <w:noProof w:val="0"/>
        <w:vanish w:val="0"/>
        <w:spacing w:val="0"/>
        <w:position w:val="0"/>
        <w:u w:val="none"/>
        <w:effect w:val="none"/>
        <w:vertAlign w:val="baseline"/>
        <w:em w:val="none"/>
        <w:lang w:eastAsia="x-none"/>
        <w:specVanish w:val="0"/>
      </w:rPr>
    </w:lvl>
    <w:lvl w:ilvl="5">
      <w:start w:val="1"/>
      <w:numFmt w:val="decimal"/>
      <w:lvlText w:val="%1.%2.%3.%4.%5.%6"/>
      <w:lvlJc w:val="left"/>
      <w:pPr>
        <w:tabs>
          <w:tab w:val="num" w:pos="1152"/>
        </w:tabs>
        <w:ind w:left="1152" w:hanging="1152"/>
      </w:pPr>
      <w:rPr>
        <w:rFonts w:cs="Times New Roman"/>
        <w:i w:val="0"/>
        <w:iCs w:val="0"/>
        <w:caps w:val="0"/>
        <w:smallCaps w:val="0"/>
        <w:strike w:val="0"/>
        <w:dstrike w:val="0"/>
        <w:outline w:val="0"/>
        <w:shadow w:val="0"/>
        <w:emboss w:val="0"/>
        <w:imprint w:val="0"/>
        <w:noProof w:val="0"/>
        <w:vanish w:val="0"/>
        <w:spacing w:val="0"/>
        <w:position w:val="0"/>
        <w:u w:val="none"/>
        <w:effect w:val="none"/>
        <w:vertAlign w:val="baseline"/>
        <w:em w:val="none"/>
        <w:lang w:eastAsia="x-none"/>
        <w:specVanish w:val="0"/>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2" w15:restartNumberingAfterBreak="0">
    <w:nsid w:val="46840AC0"/>
    <w:multiLevelType w:val="multilevel"/>
    <w:tmpl w:val="3BA48FA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468519EC"/>
    <w:multiLevelType w:val="hybridMultilevel"/>
    <w:tmpl w:val="C9D21960"/>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4" w15:restartNumberingAfterBreak="0">
    <w:nsid w:val="468B7D8F"/>
    <w:multiLevelType w:val="multilevel"/>
    <w:tmpl w:val="440A9D3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46C65D9C"/>
    <w:multiLevelType w:val="hybridMultilevel"/>
    <w:tmpl w:val="CD8E739A"/>
    <w:lvl w:ilvl="0" w:tplc="B5A8667A">
      <w:numFmt w:val="bullet"/>
      <w:lvlText w:val="-"/>
      <w:lvlJc w:val="left"/>
      <w:pPr>
        <w:ind w:left="760" w:hanging="360"/>
      </w:pPr>
      <w:rPr>
        <w:rFonts w:ascii="Times" w:eastAsia="Batang" w:hAnsi="Times" w:cs="Times" w:hint="default"/>
      </w:rPr>
    </w:lvl>
    <w:lvl w:ilvl="1" w:tplc="4202C932">
      <w:start w:val="1"/>
      <w:numFmt w:val="bullet"/>
      <w:lvlText w:val=""/>
      <w:lvlJc w:val="left"/>
      <w:pPr>
        <w:ind w:left="1200" w:hanging="400"/>
      </w:pPr>
      <w:rPr>
        <w:rFonts w:ascii="Symbol" w:eastAsia="MS Mincho" w:hAnsi="Symbol" w:cs="Times New Roman"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6" w15:restartNumberingAfterBreak="0">
    <w:nsid w:val="4BA06DEC"/>
    <w:multiLevelType w:val="multilevel"/>
    <w:tmpl w:val="99F48EB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4D2B325B"/>
    <w:multiLevelType w:val="multilevel"/>
    <w:tmpl w:val="24E25BD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5101505E"/>
    <w:multiLevelType w:val="hybridMultilevel"/>
    <w:tmpl w:val="674EB856"/>
    <w:lvl w:ilvl="0" w:tplc="38625EBA">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52541DC3"/>
    <w:multiLevelType w:val="hybridMultilevel"/>
    <w:tmpl w:val="17E05CA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15:restartNumberingAfterBreak="0">
    <w:nsid w:val="52A25E34"/>
    <w:multiLevelType w:val="hybridMultilevel"/>
    <w:tmpl w:val="B66243FC"/>
    <w:lvl w:ilvl="0" w:tplc="EDB00074">
      <w:start w:val="1"/>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 w15:restartNumberingAfterBreak="0">
    <w:nsid w:val="597B1446"/>
    <w:multiLevelType w:val="multilevel"/>
    <w:tmpl w:val="D46019F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5" w15:restartNumberingAfterBreak="0">
    <w:nsid w:val="61123077"/>
    <w:multiLevelType w:val="hybridMultilevel"/>
    <w:tmpl w:val="A2B6AB3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6" w15:restartNumberingAfterBreak="0">
    <w:nsid w:val="64BE1B2A"/>
    <w:multiLevelType w:val="multilevel"/>
    <w:tmpl w:val="AD6A305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65F64AE3"/>
    <w:multiLevelType w:val="hybridMultilevel"/>
    <w:tmpl w:val="6CCC2CEC"/>
    <w:lvl w:ilvl="0" w:tplc="B5A8667A">
      <w:numFmt w:val="bullet"/>
      <w:lvlText w:val="-"/>
      <w:lvlJc w:val="left"/>
      <w:pPr>
        <w:ind w:left="760" w:hanging="360"/>
      </w:pPr>
      <w:rPr>
        <w:rFonts w:ascii="Times" w:eastAsia="Batang" w:hAnsi="Times" w:cs="Times" w:hint="default"/>
      </w:rPr>
    </w:lvl>
    <w:lvl w:ilvl="1" w:tplc="04090001">
      <w:start w:val="1"/>
      <w:numFmt w:val="bullet"/>
      <w:lvlText w:val=""/>
      <w:lvlJc w:val="left"/>
      <w:pPr>
        <w:ind w:left="1200" w:hanging="400"/>
      </w:pPr>
      <w:rPr>
        <w:rFonts w:ascii="Symbol" w:hAnsi="Symbol"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8"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9" w15:restartNumberingAfterBreak="0">
    <w:nsid w:val="704D0E5A"/>
    <w:multiLevelType w:val="hybridMultilevel"/>
    <w:tmpl w:val="AC4EBF82"/>
    <w:lvl w:ilvl="0" w:tplc="EDB00074">
      <w:start w:val="1"/>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0" w15:restartNumberingAfterBreak="0">
    <w:nsid w:val="71447B69"/>
    <w:multiLevelType w:val="multilevel"/>
    <w:tmpl w:val="96AE25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42" w15:restartNumberingAfterBreak="0">
    <w:nsid w:val="780F39AE"/>
    <w:multiLevelType w:val="multilevel"/>
    <w:tmpl w:val="21DA28D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7BDA2497"/>
    <w:multiLevelType w:val="hybridMultilevel"/>
    <w:tmpl w:val="B8843580"/>
    <w:lvl w:ilvl="0" w:tplc="B5A8667A">
      <w:numFmt w:val="bullet"/>
      <w:lvlText w:val="-"/>
      <w:lvlJc w:val="left"/>
      <w:pPr>
        <w:ind w:left="760" w:hanging="360"/>
      </w:pPr>
      <w:rPr>
        <w:rFonts w:ascii="Times" w:eastAsia="Batang" w:hAnsi="Times" w:cs="Times" w:hint="default"/>
      </w:rPr>
    </w:lvl>
    <w:lvl w:ilvl="1" w:tplc="4202C932">
      <w:start w:val="1"/>
      <w:numFmt w:val="bullet"/>
      <w:lvlText w:val=""/>
      <w:lvlJc w:val="left"/>
      <w:pPr>
        <w:ind w:left="1200" w:hanging="400"/>
      </w:pPr>
      <w:rPr>
        <w:rFonts w:ascii="Symbol" w:eastAsia="MS Mincho" w:hAnsi="Symbol" w:cs="Times New Roman"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44" w15:restartNumberingAfterBreak="0">
    <w:nsid w:val="7FBF07A3"/>
    <w:multiLevelType w:val="multilevel"/>
    <w:tmpl w:val="8A72CAC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num w:numId="1">
    <w:abstractNumId w:val="27"/>
  </w:num>
  <w:num w:numId="2">
    <w:abstractNumId w:val="17"/>
  </w:num>
  <w:num w:numId="3">
    <w:abstractNumId w:val="0"/>
  </w:num>
  <w:num w:numId="4">
    <w:abstractNumId w:val="29"/>
  </w:num>
  <w:num w:numId="5">
    <w:abstractNumId w:val="30"/>
  </w:num>
  <w:num w:numId="6">
    <w:abstractNumId w:val="34"/>
  </w:num>
  <w:num w:numId="7">
    <w:abstractNumId w:val="9"/>
  </w:num>
  <w:num w:numId="8">
    <w:abstractNumId w:val="12"/>
  </w:num>
  <w:num w:numId="9">
    <w:abstractNumId w:val="5"/>
  </w:num>
  <w:num w:numId="10">
    <w:abstractNumId w:val="41"/>
  </w:num>
  <w:num w:numId="11">
    <w:abstractNumId w:val="15"/>
  </w:num>
  <w:num w:numId="12">
    <w:abstractNumId w:val="38"/>
  </w:num>
  <w:num w:numId="13">
    <w:abstractNumId w:val="23"/>
  </w:num>
  <w:num w:numId="14">
    <w:abstractNumId w:val="25"/>
  </w:num>
  <w:num w:numId="15">
    <w:abstractNumId w:val="37"/>
  </w:num>
  <w:num w:numId="16">
    <w:abstractNumId w:val="11"/>
  </w:num>
  <w:num w:numId="17">
    <w:abstractNumId w:val="13"/>
  </w:num>
  <w:num w:numId="18">
    <w:abstractNumId w:val="14"/>
  </w:num>
  <w:num w:numId="19">
    <w:abstractNumId w:val="40"/>
  </w:num>
  <w:num w:numId="20">
    <w:abstractNumId w:val="7"/>
  </w:num>
  <w:num w:numId="21">
    <w:abstractNumId w:val="36"/>
  </w:num>
  <w:num w:numId="22">
    <w:abstractNumId w:val="22"/>
  </w:num>
  <w:num w:numId="23">
    <w:abstractNumId w:val="26"/>
  </w:num>
  <w:num w:numId="24">
    <w:abstractNumId w:val="16"/>
  </w:num>
  <w:num w:numId="25">
    <w:abstractNumId w:val="24"/>
  </w:num>
  <w:num w:numId="26">
    <w:abstractNumId w:val="4"/>
  </w:num>
  <w:num w:numId="27">
    <w:abstractNumId w:val="44"/>
  </w:num>
  <w:num w:numId="28">
    <w:abstractNumId w:val="18"/>
  </w:num>
  <w:num w:numId="29">
    <w:abstractNumId w:val="42"/>
  </w:num>
  <w:num w:numId="30">
    <w:abstractNumId w:val="1"/>
  </w:num>
  <w:num w:numId="31">
    <w:abstractNumId w:val="3"/>
  </w:num>
  <w:num w:numId="32">
    <w:abstractNumId w:val="28"/>
  </w:num>
  <w:num w:numId="33">
    <w:abstractNumId w:val="43"/>
  </w:num>
  <w:num w:numId="34">
    <w:abstractNumId w:val="33"/>
  </w:num>
  <w:num w:numId="35">
    <w:abstractNumId w:val="32"/>
  </w:num>
  <w:num w:numId="36">
    <w:abstractNumId w:val="39"/>
  </w:num>
  <w:num w:numId="37">
    <w:abstractNumId w:val="35"/>
  </w:num>
  <w:num w:numId="38">
    <w:abstractNumId w:val="19"/>
  </w:num>
  <w:num w:numId="39">
    <w:abstractNumId w:val="21"/>
  </w:num>
  <w:num w:numId="40">
    <w:abstractNumId w:val="10"/>
  </w:num>
  <w:num w:numId="41">
    <w:abstractNumId w:val="8"/>
  </w:num>
  <w:num w:numId="42">
    <w:abstractNumId w:val="20"/>
  </w:num>
  <w:num w:numId="43">
    <w:abstractNumId w:val="2"/>
  </w:num>
  <w:num w:numId="44">
    <w:abstractNumId w:val="31"/>
  </w:num>
  <w:num w:numId="45">
    <w:abstractNumId w:val="6"/>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9"/>
  <w:removePersonalInformation/>
  <w:removeDateAndTime/>
  <w:printFractionalCharacterWidth/>
  <w:activeWritingStyle w:appName="MSWord" w:lang="sv-SE" w:vendorID="64" w:dllVersion="0" w:nlCheck="1" w:checkStyle="0"/>
  <w:activeWritingStyle w:appName="MSWord" w:lang="en-US" w:vendorID="64" w:dllVersion="0" w:nlCheck="1" w:checkStyle="0"/>
  <w:activeWritingStyle w:appName="MSWord" w:lang="en-GB"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190"/>
    <w:rsid w:val="000006E1"/>
    <w:rsid w:val="00000930"/>
    <w:rsid w:val="00000E26"/>
    <w:rsid w:val="00001148"/>
    <w:rsid w:val="000012CB"/>
    <w:rsid w:val="000014A8"/>
    <w:rsid w:val="00001602"/>
    <w:rsid w:val="000016FB"/>
    <w:rsid w:val="00001EC5"/>
    <w:rsid w:val="00002558"/>
    <w:rsid w:val="00002A37"/>
    <w:rsid w:val="00002CBA"/>
    <w:rsid w:val="00002D02"/>
    <w:rsid w:val="000032AE"/>
    <w:rsid w:val="000037F4"/>
    <w:rsid w:val="00003827"/>
    <w:rsid w:val="00003EAB"/>
    <w:rsid w:val="00004081"/>
    <w:rsid w:val="0000453B"/>
    <w:rsid w:val="00004633"/>
    <w:rsid w:val="00004849"/>
    <w:rsid w:val="0000495D"/>
    <w:rsid w:val="000051D6"/>
    <w:rsid w:val="0000537A"/>
    <w:rsid w:val="000054E0"/>
    <w:rsid w:val="0000564C"/>
    <w:rsid w:val="00005B7F"/>
    <w:rsid w:val="00005DFC"/>
    <w:rsid w:val="00006446"/>
    <w:rsid w:val="000066B9"/>
    <w:rsid w:val="00006896"/>
    <w:rsid w:val="0000732D"/>
    <w:rsid w:val="00007CDC"/>
    <w:rsid w:val="00007F4F"/>
    <w:rsid w:val="000105E0"/>
    <w:rsid w:val="000107AF"/>
    <w:rsid w:val="000108D6"/>
    <w:rsid w:val="00010A18"/>
    <w:rsid w:val="00010EB9"/>
    <w:rsid w:val="000116B5"/>
    <w:rsid w:val="00011B28"/>
    <w:rsid w:val="00011B68"/>
    <w:rsid w:val="0001224C"/>
    <w:rsid w:val="00013021"/>
    <w:rsid w:val="000134FE"/>
    <w:rsid w:val="00014B38"/>
    <w:rsid w:val="00014F1C"/>
    <w:rsid w:val="000150C7"/>
    <w:rsid w:val="000151C4"/>
    <w:rsid w:val="00015D15"/>
    <w:rsid w:val="0001645A"/>
    <w:rsid w:val="000167E0"/>
    <w:rsid w:val="00016E5C"/>
    <w:rsid w:val="000175E1"/>
    <w:rsid w:val="00017D1E"/>
    <w:rsid w:val="000201F0"/>
    <w:rsid w:val="00020965"/>
    <w:rsid w:val="00020BEF"/>
    <w:rsid w:val="0002120C"/>
    <w:rsid w:val="000215CE"/>
    <w:rsid w:val="0002177D"/>
    <w:rsid w:val="00021A71"/>
    <w:rsid w:val="00021E70"/>
    <w:rsid w:val="000225E6"/>
    <w:rsid w:val="00022D0A"/>
    <w:rsid w:val="00023012"/>
    <w:rsid w:val="00023697"/>
    <w:rsid w:val="00023B0F"/>
    <w:rsid w:val="0002400F"/>
    <w:rsid w:val="00024DB4"/>
    <w:rsid w:val="00024F6E"/>
    <w:rsid w:val="0002513C"/>
    <w:rsid w:val="000251F3"/>
    <w:rsid w:val="000252F9"/>
    <w:rsid w:val="0002564D"/>
    <w:rsid w:val="000256E2"/>
    <w:rsid w:val="00025973"/>
    <w:rsid w:val="00025E1A"/>
    <w:rsid w:val="00025ECA"/>
    <w:rsid w:val="0002663D"/>
    <w:rsid w:val="00026A51"/>
    <w:rsid w:val="0002706B"/>
    <w:rsid w:val="00027365"/>
    <w:rsid w:val="00027505"/>
    <w:rsid w:val="000279D6"/>
    <w:rsid w:val="000279F7"/>
    <w:rsid w:val="0003038D"/>
    <w:rsid w:val="00030562"/>
    <w:rsid w:val="00030B5B"/>
    <w:rsid w:val="00030CB8"/>
    <w:rsid w:val="00032124"/>
    <w:rsid w:val="00032205"/>
    <w:rsid w:val="000324BD"/>
    <w:rsid w:val="000325B8"/>
    <w:rsid w:val="0003279A"/>
    <w:rsid w:val="00033107"/>
    <w:rsid w:val="0003382D"/>
    <w:rsid w:val="00033BB3"/>
    <w:rsid w:val="00033C42"/>
    <w:rsid w:val="00033DD9"/>
    <w:rsid w:val="0003407E"/>
    <w:rsid w:val="0003490F"/>
    <w:rsid w:val="00034BA4"/>
    <w:rsid w:val="00034C15"/>
    <w:rsid w:val="000363BF"/>
    <w:rsid w:val="00036BA1"/>
    <w:rsid w:val="00036D02"/>
    <w:rsid w:val="00036FA0"/>
    <w:rsid w:val="00037E4A"/>
    <w:rsid w:val="000403E8"/>
    <w:rsid w:val="0004043A"/>
    <w:rsid w:val="00040B0A"/>
    <w:rsid w:val="00040B56"/>
    <w:rsid w:val="000411E7"/>
    <w:rsid w:val="0004122E"/>
    <w:rsid w:val="000414CE"/>
    <w:rsid w:val="00041A98"/>
    <w:rsid w:val="00041ACE"/>
    <w:rsid w:val="00041DFD"/>
    <w:rsid w:val="00041FCF"/>
    <w:rsid w:val="00042260"/>
    <w:rsid w:val="000422E2"/>
    <w:rsid w:val="00042411"/>
    <w:rsid w:val="00042D2F"/>
    <w:rsid w:val="00042F22"/>
    <w:rsid w:val="00043059"/>
    <w:rsid w:val="00043513"/>
    <w:rsid w:val="000444EF"/>
    <w:rsid w:val="0004479D"/>
    <w:rsid w:val="00044FA0"/>
    <w:rsid w:val="00045499"/>
    <w:rsid w:val="000454F4"/>
    <w:rsid w:val="00045525"/>
    <w:rsid w:val="00045B34"/>
    <w:rsid w:val="000468AA"/>
    <w:rsid w:val="00046CEA"/>
    <w:rsid w:val="000470F6"/>
    <w:rsid w:val="00047862"/>
    <w:rsid w:val="00047956"/>
    <w:rsid w:val="00047ABB"/>
    <w:rsid w:val="00047D29"/>
    <w:rsid w:val="00050017"/>
    <w:rsid w:val="00050475"/>
    <w:rsid w:val="00050480"/>
    <w:rsid w:val="000504D6"/>
    <w:rsid w:val="00050E5D"/>
    <w:rsid w:val="00051312"/>
    <w:rsid w:val="0005199E"/>
    <w:rsid w:val="00051E92"/>
    <w:rsid w:val="000522E0"/>
    <w:rsid w:val="000522EF"/>
    <w:rsid w:val="00052439"/>
    <w:rsid w:val="0005274D"/>
    <w:rsid w:val="00052A07"/>
    <w:rsid w:val="000534D2"/>
    <w:rsid w:val="000534E3"/>
    <w:rsid w:val="000535B9"/>
    <w:rsid w:val="00053BFB"/>
    <w:rsid w:val="00053EC0"/>
    <w:rsid w:val="00054215"/>
    <w:rsid w:val="00054257"/>
    <w:rsid w:val="000545E3"/>
    <w:rsid w:val="000546A2"/>
    <w:rsid w:val="00055681"/>
    <w:rsid w:val="0005606A"/>
    <w:rsid w:val="000561D3"/>
    <w:rsid w:val="0005696D"/>
    <w:rsid w:val="00056D32"/>
    <w:rsid w:val="00057117"/>
    <w:rsid w:val="00057D46"/>
    <w:rsid w:val="000601C6"/>
    <w:rsid w:val="00060CA6"/>
    <w:rsid w:val="00060CC5"/>
    <w:rsid w:val="00060DA6"/>
    <w:rsid w:val="00061208"/>
    <w:rsid w:val="00061279"/>
    <w:rsid w:val="000616E7"/>
    <w:rsid w:val="00061A10"/>
    <w:rsid w:val="00061A80"/>
    <w:rsid w:val="00061D58"/>
    <w:rsid w:val="000622B8"/>
    <w:rsid w:val="000628C3"/>
    <w:rsid w:val="0006296B"/>
    <w:rsid w:val="00062D24"/>
    <w:rsid w:val="00063068"/>
    <w:rsid w:val="0006321B"/>
    <w:rsid w:val="0006328E"/>
    <w:rsid w:val="00063704"/>
    <w:rsid w:val="000637CC"/>
    <w:rsid w:val="000646B9"/>
    <w:rsid w:val="0006487E"/>
    <w:rsid w:val="00064C62"/>
    <w:rsid w:val="00064CB3"/>
    <w:rsid w:val="000650FA"/>
    <w:rsid w:val="0006524B"/>
    <w:rsid w:val="0006583E"/>
    <w:rsid w:val="000658A7"/>
    <w:rsid w:val="0006594E"/>
    <w:rsid w:val="00065B3D"/>
    <w:rsid w:val="00065C1D"/>
    <w:rsid w:val="00065E1A"/>
    <w:rsid w:val="000661EC"/>
    <w:rsid w:val="00066E61"/>
    <w:rsid w:val="00066FF6"/>
    <w:rsid w:val="000673CE"/>
    <w:rsid w:val="00067A32"/>
    <w:rsid w:val="00070658"/>
    <w:rsid w:val="00070F83"/>
    <w:rsid w:val="000713A9"/>
    <w:rsid w:val="0007158C"/>
    <w:rsid w:val="000715F4"/>
    <w:rsid w:val="000719C0"/>
    <w:rsid w:val="000719FD"/>
    <w:rsid w:val="00071B7B"/>
    <w:rsid w:val="00071BBE"/>
    <w:rsid w:val="000722A8"/>
    <w:rsid w:val="000729B6"/>
    <w:rsid w:val="00072A9E"/>
    <w:rsid w:val="00072EF3"/>
    <w:rsid w:val="00073609"/>
    <w:rsid w:val="0007371A"/>
    <w:rsid w:val="00074038"/>
    <w:rsid w:val="00074056"/>
    <w:rsid w:val="00074208"/>
    <w:rsid w:val="0007438E"/>
    <w:rsid w:val="00074771"/>
    <w:rsid w:val="000751D9"/>
    <w:rsid w:val="0007562B"/>
    <w:rsid w:val="00075D2B"/>
    <w:rsid w:val="00076CCA"/>
    <w:rsid w:val="00076F47"/>
    <w:rsid w:val="000774E9"/>
    <w:rsid w:val="000776A4"/>
    <w:rsid w:val="00077E09"/>
    <w:rsid w:val="00077E5F"/>
    <w:rsid w:val="0008020C"/>
    <w:rsid w:val="0008036A"/>
    <w:rsid w:val="00080BF4"/>
    <w:rsid w:val="000810AC"/>
    <w:rsid w:val="00081756"/>
    <w:rsid w:val="00081AE6"/>
    <w:rsid w:val="00081B52"/>
    <w:rsid w:val="00081C5D"/>
    <w:rsid w:val="00082094"/>
    <w:rsid w:val="000820FE"/>
    <w:rsid w:val="00082B5D"/>
    <w:rsid w:val="00084163"/>
    <w:rsid w:val="00084698"/>
    <w:rsid w:val="00084B80"/>
    <w:rsid w:val="000855EB"/>
    <w:rsid w:val="00085B52"/>
    <w:rsid w:val="00086297"/>
    <w:rsid w:val="000866F2"/>
    <w:rsid w:val="00087128"/>
    <w:rsid w:val="000871AF"/>
    <w:rsid w:val="0008748A"/>
    <w:rsid w:val="00087DF1"/>
    <w:rsid w:val="00087F4E"/>
    <w:rsid w:val="0009009F"/>
    <w:rsid w:val="00090398"/>
    <w:rsid w:val="00090826"/>
    <w:rsid w:val="00090E8D"/>
    <w:rsid w:val="00091557"/>
    <w:rsid w:val="000921F0"/>
    <w:rsid w:val="00092314"/>
    <w:rsid w:val="000924C1"/>
    <w:rsid w:val="000924F0"/>
    <w:rsid w:val="00092F0F"/>
    <w:rsid w:val="00093474"/>
    <w:rsid w:val="00093F20"/>
    <w:rsid w:val="0009510F"/>
    <w:rsid w:val="000952FC"/>
    <w:rsid w:val="00095CD0"/>
    <w:rsid w:val="00096797"/>
    <w:rsid w:val="000967F9"/>
    <w:rsid w:val="00096C77"/>
    <w:rsid w:val="0009709B"/>
    <w:rsid w:val="00097B41"/>
    <w:rsid w:val="00097C81"/>
    <w:rsid w:val="000A013E"/>
    <w:rsid w:val="000A03A8"/>
    <w:rsid w:val="000A03B6"/>
    <w:rsid w:val="000A0506"/>
    <w:rsid w:val="000A0724"/>
    <w:rsid w:val="000A0ABC"/>
    <w:rsid w:val="000A1594"/>
    <w:rsid w:val="000A1938"/>
    <w:rsid w:val="000A1AFF"/>
    <w:rsid w:val="000A1B7B"/>
    <w:rsid w:val="000A1F63"/>
    <w:rsid w:val="000A24FD"/>
    <w:rsid w:val="000A27EF"/>
    <w:rsid w:val="000A2909"/>
    <w:rsid w:val="000A48D6"/>
    <w:rsid w:val="000A56F2"/>
    <w:rsid w:val="000A60A0"/>
    <w:rsid w:val="000A65B6"/>
    <w:rsid w:val="000A788A"/>
    <w:rsid w:val="000A7BF4"/>
    <w:rsid w:val="000A7C2D"/>
    <w:rsid w:val="000B0170"/>
    <w:rsid w:val="000B191F"/>
    <w:rsid w:val="000B197B"/>
    <w:rsid w:val="000B19CF"/>
    <w:rsid w:val="000B24D8"/>
    <w:rsid w:val="000B2719"/>
    <w:rsid w:val="000B28FB"/>
    <w:rsid w:val="000B2F7E"/>
    <w:rsid w:val="000B2FDA"/>
    <w:rsid w:val="000B3A8F"/>
    <w:rsid w:val="000B4429"/>
    <w:rsid w:val="000B46C9"/>
    <w:rsid w:val="000B4AB9"/>
    <w:rsid w:val="000B4AF4"/>
    <w:rsid w:val="000B4EC0"/>
    <w:rsid w:val="000B4EE4"/>
    <w:rsid w:val="000B5019"/>
    <w:rsid w:val="000B58C3"/>
    <w:rsid w:val="000B61E9"/>
    <w:rsid w:val="000B6680"/>
    <w:rsid w:val="000B66C9"/>
    <w:rsid w:val="000B6DDE"/>
    <w:rsid w:val="000B6F9F"/>
    <w:rsid w:val="000B7123"/>
    <w:rsid w:val="000B7156"/>
    <w:rsid w:val="000B7BFB"/>
    <w:rsid w:val="000B7D80"/>
    <w:rsid w:val="000C0583"/>
    <w:rsid w:val="000C064E"/>
    <w:rsid w:val="000C0ACE"/>
    <w:rsid w:val="000C165A"/>
    <w:rsid w:val="000C17BC"/>
    <w:rsid w:val="000C1B9C"/>
    <w:rsid w:val="000C2113"/>
    <w:rsid w:val="000C28B7"/>
    <w:rsid w:val="000C2DF7"/>
    <w:rsid w:val="000C2E19"/>
    <w:rsid w:val="000C373C"/>
    <w:rsid w:val="000C3AE3"/>
    <w:rsid w:val="000C3DDB"/>
    <w:rsid w:val="000C474E"/>
    <w:rsid w:val="000C5D96"/>
    <w:rsid w:val="000C5EFF"/>
    <w:rsid w:val="000C6A05"/>
    <w:rsid w:val="000C6A87"/>
    <w:rsid w:val="000C6B81"/>
    <w:rsid w:val="000C6BEF"/>
    <w:rsid w:val="000C7A08"/>
    <w:rsid w:val="000C7A6D"/>
    <w:rsid w:val="000C7AA5"/>
    <w:rsid w:val="000C7F23"/>
    <w:rsid w:val="000D0158"/>
    <w:rsid w:val="000D02E5"/>
    <w:rsid w:val="000D0D07"/>
    <w:rsid w:val="000D1164"/>
    <w:rsid w:val="000D130A"/>
    <w:rsid w:val="000D1457"/>
    <w:rsid w:val="000D187D"/>
    <w:rsid w:val="000D1B50"/>
    <w:rsid w:val="000D215C"/>
    <w:rsid w:val="000D3864"/>
    <w:rsid w:val="000D3B89"/>
    <w:rsid w:val="000D40D1"/>
    <w:rsid w:val="000D4492"/>
    <w:rsid w:val="000D4797"/>
    <w:rsid w:val="000D524D"/>
    <w:rsid w:val="000D5DDA"/>
    <w:rsid w:val="000D5E27"/>
    <w:rsid w:val="000D5FF4"/>
    <w:rsid w:val="000D63A3"/>
    <w:rsid w:val="000D66FA"/>
    <w:rsid w:val="000D745B"/>
    <w:rsid w:val="000D76C6"/>
    <w:rsid w:val="000D7C7F"/>
    <w:rsid w:val="000E00C7"/>
    <w:rsid w:val="000E041E"/>
    <w:rsid w:val="000E0527"/>
    <w:rsid w:val="000E0B9A"/>
    <w:rsid w:val="000E0CE7"/>
    <w:rsid w:val="000E15A6"/>
    <w:rsid w:val="000E175E"/>
    <w:rsid w:val="000E1D02"/>
    <w:rsid w:val="000E1E92"/>
    <w:rsid w:val="000E1F57"/>
    <w:rsid w:val="000E221F"/>
    <w:rsid w:val="000E2330"/>
    <w:rsid w:val="000E23C3"/>
    <w:rsid w:val="000E27CB"/>
    <w:rsid w:val="000E29CF"/>
    <w:rsid w:val="000E29F5"/>
    <w:rsid w:val="000E2CD1"/>
    <w:rsid w:val="000E2D07"/>
    <w:rsid w:val="000E314B"/>
    <w:rsid w:val="000E322B"/>
    <w:rsid w:val="000E3CBC"/>
    <w:rsid w:val="000E3DB4"/>
    <w:rsid w:val="000E5099"/>
    <w:rsid w:val="000E5143"/>
    <w:rsid w:val="000E529F"/>
    <w:rsid w:val="000E5793"/>
    <w:rsid w:val="000E5888"/>
    <w:rsid w:val="000E62CF"/>
    <w:rsid w:val="000E682B"/>
    <w:rsid w:val="000E6E67"/>
    <w:rsid w:val="000E74DB"/>
    <w:rsid w:val="000E7775"/>
    <w:rsid w:val="000E777C"/>
    <w:rsid w:val="000E795E"/>
    <w:rsid w:val="000E7A12"/>
    <w:rsid w:val="000F0041"/>
    <w:rsid w:val="000F06D6"/>
    <w:rsid w:val="000F0EB1"/>
    <w:rsid w:val="000F1106"/>
    <w:rsid w:val="000F1393"/>
    <w:rsid w:val="000F144C"/>
    <w:rsid w:val="000F14FA"/>
    <w:rsid w:val="000F192D"/>
    <w:rsid w:val="000F1C4D"/>
    <w:rsid w:val="000F1D0C"/>
    <w:rsid w:val="000F1E16"/>
    <w:rsid w:val="000F216E"/>
    <w:rsid w:val="000F27F9"/>
    <w:rsid w:val="000F2AE7"/>
    <w:rsid w:val="000F3BE9"/>
    <w:rsid w:val="000F3D98"/>
    <w:rsid w:val="000F3F6C"/>
    <w:rsid w:val="000F4524"/>
    <w:rsid w:val="000F4711"/>
    <w:rsid w:val="000F48AB"/>
    <w:rsid w:val="000F501A"/>
    <w:rsid w:val="000F62C7"/>
    <w:rsid w:val="000F67DB"/>
    <w:rsid w:val="000F6849"/>
    <w:rsid w:val="000F68A6"/>
    <w:rsid w:val="000F6D0C"/>
    <w:rsid w:val="000F6DF3"/>
    <w:rsid w:val="000F70E4"/>
    <w:rsid w:val="000F7228"/>
    <w:rsid w:val="000F7FC3"/>
    <w:rsid w:val="00100403"/>
    <w:rsid w:val="0010041D"/>
    <w:rsid w:val="001005FF"/>
    <w:rsid w:val="00100BFD"/>
    <w:rsid w:val="001014F7"/>
    <w:rsid w:val="00101B45"/>
    <w:rsid w:val="00101D6F"/>
    <w:rsid w:val="00101E1D"/>
    <w:rsid w:val="00102000"/>
    <w:rsid w:val="001021A9"/>
    <w:rsid w:val="001029B7"/>
    <w:rsid w:val="00103AD9"/>
    <w:rsid w:val="00103B20"/>
    <w:rsid w:val="00103CA9"/>
    <w:rsid w:val="001040B0"/>
    <w:rsid w:val="001042C9"/>
    <w:rsid w:val="00104641"/>
    <w:rsid w:val="00104684"/>
    <w:rsid w:val="0010487F"/>
    <w:rsid w:val="00104C15"/>
    <w:rsid w:val="00105396"/>
    <w:rsid w:val="001055BC"/>
    <w:rsid w:val="001059AC"/>
    <w:rsid w:val="001059BF"/>
    <w:rsid w:val="00105C19"/>
    <w:rsid w:val="00105E21"/>
    <w:rsid w:val="001062F5"/>
    <w:rsid w:val="001062FB"/>
    <w:rsid w:val="001063E6"/>
    <w:rsid w:val="00106487"/>
    <w:rsid w:val="001064AF"/>
    <w:rsid w:val="001068FB"/>
    <w:rsid w:val="00107060"/>
    <w:rsid w:val="00107304"/>
    <w:rsid w:val="001074ED"/>
    <w:rsid w:val="0010794F"/>
    <w:rsid w:val="001079D3"/>
    <w:rsid w:val="0011069E"/>
    <w:rsid w:val="0011087F"/>
    <w:rsid w:val="0011099B"/>
    <w:rsid w:val="001109F8"/>
    <w:rsid w:val="001110B5"/>
    <w:rsid w:val="0011119A"/>
    <w:rsid w:val="001117C8"/>
    <w:rsid w:val="00112087"/>
    <w:rsid w:val="001121CF"/>
    <w:rsid w:val="001124AD"/>
    <w:rsid w:val="00112B64"/>
    <w:rsid w:val="00112E0D"/>
    <w:rsid w:val="00112F0C"/>
    <w:rsid w:val="0011383D"/>
    <w:rsid w:val="00113C11"/>
    <w:rsid w:val="00113CF4"/>
    <w:rsid w:val="001140DD"/>
    <w:rsid w:val="00114D85"/>
    <w:rsid w:val="001150B7"/>
    <w:rsid w:val="001153EA"/>
    <w:rsid w:val="001153FF"/>
    <w:rsid w:val="00115643"/>
    <w:rsid w:val="0011568D"/>
    <w:rsid w:val="00115ADA"/>
    <w:rsid w:val="00116689"/>
    <w:rsid w:val="00116765"/>
    <w:rsid w:val="00116B43"/>
    <w:rsid w:val="00116F4F"/>
    <w:rsid w:val="00117144"/>
    <w:rsid w:val="00117148"/>
    <w:rsid w:val="00117335"/>
    <w:rsid w:val="00117640"/>
    <w:rsid w:val="00117D84"/>
    <w:rsid w:val="00117DDC"/>
    <w:rsid w:val="00120422"/>
    <w:rsid w:val="00120686"/>
    <w:rsid w:val="0012094A"/>
    <w:rsid w:val="00120AF1"/>
    <w:rsid w:val="00120C37"/>
    <w:rsid w:val="001219F5"/>
    <w:rsid w:val="00121A20"/>
    <w:rsid w:val="00121E49"/>
    <w:rsid w:val="00123120"/>
    <w:rsid w:val="001231D3"/>
    <w:rsid w:val="0012377F"/>
    <w:rsid w:val="00123FBE"/>
    <w:rsid w:val="00123FFF"/>
    <w:rsid w:val="001242EE"/>
    <w:rsid w:val="00124314"/>
    <w:rsid w:val="0012517A"/>
    <w:rsid w:val="00125CBA"/>
    <w:rsid w:val="00125CDC"/>
    <w:rsid w:val="00125EEB"/>
    <w:rsid w:val="00126B4A"/>
    <w:rsid w:val="00126BD3"/>
    <w:rsid w:val="00126F57"/>
    <w:rsid w:val="001271CF"/>
    <w:rsid w:val="0012725F"/>
    <w:rsid w:val="00127AA0"/>
    <w:rsid w:val="00127E6E"/>
    <w:rsid w:val="00127ED7"/>
    <w:rsid w:val="00130335"/>
    <w:rsid w:val="00130DBE"/>
    <w:rsid w:val="00130E38"/>
    <w:rsid w:val="00130EB3"/>
    <w:rsid w:val="0013116C"/>
    <w:rsid w:val="001316C8"/>
    <w:rsid w:val="001317FD"/>
    <w:rsid w:val="00131A52"/>
    <w:rsid w:val="00132280"/>
    <w:rsid w:val="001322CB"/>
    <w:rsid w:val="00132717"/>
    <w:rsid w:val="00132FD0"/>
    <w:rsid w:val="0013320A"/>
    <w:rsid w:val="0013323C"/>
    <w:rsid w:val="001344C0"/>
    <w:rsid w:val="00134583"/>
    <w:rsid w:val="001346FA"/>
    <w:rsid w:val="00135252"/>
    <w:rsid w:val="001358F1"/>
    <w:rsid w:val="001358F3"/>
    <w:rsid w:val="001359A7"/>
    <w:rsid w:val="00136132"/>
    <w:rsid w:val="0013659B"/>
    <w:rsid w:val="00136757"/>
    <w:rsid w:val="001368DA"/>
    <w:rsid w:val="00136B7C"/>
    <w:rsid w:val="00136D12"/>
    <w:rsid w:val="00136F1F"/>
    <w:rsid w:val="0013720E"/>
    <w:rsid w:val="00137AB5"/>
    <w:rsid w:val="00137F0B"/>
    <w:rsid w:val="001400CD"/>
    <w:rsid w:val="001402FA"/>
    <w:rsid w:val="00140995"/>
    <w:rsid w:val="00140A37"/>
    <w:rsid w:val="001410A4"/>
    <w:rsid w:val="00141F45"/>
    <w:rsid w:val="00142042"/>
    <w:rsid w:val="00142707"/>
    <w:rsid w:val="001428B0"/>
    <w:rsid w:val="001430A7"/>
    <w:rsid w:val="0014321F"/>
    <w:rsid w:val="001432D6"/>
    <w:rsid w:val="00143B16"/>
    <w:rsid w:val="00143D5E"/>
    <w:rsid w:val="00144174"/>
    <w:rsid w:val="00144E4D"/>
    <w:rsid w:val="00145F5E"/>
    <w:rsid w:val="0014686C"/>
    <w:rsid w:val="001474AE"/>
    <w:rsid w:val="00147792"/>
    <w:rsid w:val="0015031B"/>
    <w:rsid w:val="001503E1"/>
    <w:rsid w:val="0015057F"/>
    <w:rsid w:val="00150A5A"/>
    <w:rsid w:val="00150D4D"/>
    <w:rsid w:val="00151165"/>
    <w:rsid w:val="00151223"/>
    <w:rsid w:val="00151E23"/>
    <w:rsid w:val="001526E0"/>
    <w:rsid w:val="001526FB"/>
    <w:rsid w:val="00152C53"/>
    <w:rsid w:val="00152D70"/>
    <w:rsid w:val="00152D99"/>
    <w:rsid w:val="0015330C"/>
    <w:rsid w:val="0015356A"/>
    <w:rsid w:val="001538FC"/>
    <w:rsid w:val="00153CF1"/>
    <w:rsid w:val="00154614"/>
    <w:rsid w:val="001551B5"/>
    <w:rsid w:val="001552C1"/>
    <w:rsid w:val="001552F1"/>
    <w:rsid w:val="00155577"/>
    <w:rsid w:val="00155816"/>
    <w:rsid w:val="00155D73"/>
    <w:rsid w:val="00156EE2"/>
    <w:rsid w:val="001573B0"/>
    <w:rsid w:val="001574E2"/>
    <w:rsid w:val="00157799"/>
    <w:rsid w:val="00157A0A"/>
    <w:rsid w:val="0016022A"/>
    <w:rsid w:val="00160613"/>
    <w:rsid w:val="001614E2"/>
    <w:rsid w:val="00161777"/>
    <w:rsid w:val="0016197D"/>
    <w:rsid w:val="0016254B"/>
    <w:rsid w:val="00163214"/>
    <w:rsid w:val="001633C7"/>
    <w:rsid w:val="00163DE7"/>
    <w:rsid w:val="00164055"/>
    <w:rsid w:val="00164190"/>
    <w:rsid w:val="001641E1"/>
    <w:rsid w:val="00164608"/>
    <w:rsid w:val="00164A4D"/>
    <w:rsid w:val="00164F9A"/>
    <w:rsid w:val="001650ED"/>
    <w:rsid w:val="00165234"/>
    <w:rsid w:val="0016533F"/>
    <w:rsid w:val="001659C1"/>
    <w:rsid w:val="00165D46"/>
    <w:rsid w:val="001661BA"/>
    <w:rsid w:val="001663BE"/>
    <w:rsid w:val="001666E0"/>
    <w:rsid w:val="00166DEC"/>
    <w:rsid w:val="00167C28"/>
    <w:rsid w:val="00167D38"/>
    <w:rsid w:val="00170289"/>
    <w:rsid w:val="00170696"/>
    <w:rsid w:val="001707EA"/>
    <w:rsid w:val="001709BB"/>
    <w:rsid w:val="00170C2F"/>
    <w:rsid w:val="00170DC3"/>
    <w:rsid w:val="00171805"/>
    <w:rsid w:val="00171897"/>
    <w:rsid w:val="00172042"/>
    <w:rsid w:val="001721F8"/>
    <w:rsid w:val="00172268"/>
    <w:rsid w:val="00172301"/>
    <w:rsid w:val="00172903"/>
    <w:rsid w:val="00172D58"/>
    <w:rsid w:val="001733AE"/>
    <w:rsid w:val="00173A8E"/>
    <w:rsid w:val="00173AB5"/>
    <w:rsid w:val="00173C78"/>
    <w:rsid w:val="001740A1"/>
    <w:rsid w:val="00174DDB"/>
    <w:rsid w:val="00174E2C"/>
    <w:rsid w:val="0017502C"/>
    <w:rsid w:val="00175CAF"/>
    <w:rsid w:val="00175E98"/>
    <w:rsid w:val="0017601E"/>
    <w:rsid w:val="001761D4"/>
    <w:rsid w:val="00176BBE"/>
    <w:rsid w:val="00177346"/>
    <w:rsid w:val="00177BE3"/>
    <w:rsid w:val="00177C41"/>
    <w:rsid w:val="00177FF9"/>
    <w:rsid w:val="001809CD"/>
    <w:rsid w:val="00180ABA"/>
    <w:rsid w:val="00180D2A"/>
    <w:rsid w:val="00180DF4"/>
    <w:rsid w:val="0018143F"/>
    <w:rsid w:val="0018160A"/>
    <w:rsid w:val="00181B3A"/>
    <w:rsid w:val="00181FF8"/>
    <w:rsid w:val="0018201D"/>
    <w:rsid w:val="001822CE"/>
    <w:rsid w:val="00182615"/>
    <w:rsid w:val="00183594"/>
    <w:rsid w:val="0018359D"/>
    <w:rsid w:val="001838EE"/>
    <w:rsid w:val="00183B3F"/>
    <w:rsid w:val="00183CAB"/>
    <w:rsid w:val="00183CCD"/>
    <w:rsid w:val="001841B2"/>
    <w:rsid w:val="001846ED"/>
    <w:rsid w:val="00184FB4"/>
    <w:rsid w:val="00185915"/>
    <w:rsid w:val="00186716"/>
    <w:rsid w:val="001870BC"/>
    <w:rsid w:val="00187899"/>
    <w:rsid w:val="00187C0C"/>
    <w:rsid w:val="00187C78"/>
    <w:rsid w:val="001909FC"/>
    <w:rsid w:val="00190AC1"/>
    <w:rsid w:val="00190C0A"/>
    <w:rsid w:val="00190ED1"/>
    <w:rsid w:val="00191070"/>
    <w:rsid w:val="0019158D"/>
    <w:rsid w:val="0019205C"/>
    <w:rsid w:val="001929E1"/>
    <w:rsid w:val="00192B25"/>
    <w:rsid w:val="00192EC9"/>
    <w:rsid w:val="00193046"/>
    <w:rsid w:val="0019341A"/>
    <w:rsid w:val="00193582"/>
    <w:rsid w:val="00193F8D"/>
    <w:rsid w:val="00194333"/>
    <w:rsid w:val="0019492B"/>
    <w:rsid w:val="00194CE3"/>
    <w:rsid w:val="00195F02"/>
    <w:rsid w:val="00195F53"/>
    <w:rsid w:val="001965CC"/>
    <w:rsid w:val="00196A04"/>
    <w:rsid w:val="00196AA7"/>
    <w:rsid w:val="00196F48"/>
    <w:rsid w:val="001972EA"/>
    <w:rsid w:val="001977CB"/>
    <w:rsid w:val="00197DF9"/>
    <w:rsid w:val="001A021D"/>
    <w:rsid w:val="001A050E"/>
    <w:rsid w:val="001A175A"/>
    <w:rsid w:val="001A194E"/>
    <w:rsid w:val="001A1987"/>
    <w:rsid w:val="001A1FED"/>
    <w:rsid w:val="001A22F0"/>
    <w:rsid w:val="001A2564"/>
    <w:rsid w:val="001A3087"/>
    <w:rsid w:val="001A3DCB"/>
    <w:rsid w:val="001A4680"/>
    <w:rsid w:val="001A4A01"/>
    <w:rsid w:val="001A585A"/>
    <w:rsid w:val="001A5A8E"/>
    <w:rsid w:val="001A5B81"/>
    <w:rsid w:val="001A602E"/>
    <w:rsid w:val="001A6173"/>
    <w:rsid w:val="001A6BA4"/>
    <w:rsid w:val="001A6CBA"/>
    <w:rsid w:val="001A71EB"/>
    <w:rsid w:val="001A767F"/>
    <w:rsid w:val="001A79FF"/>
    <w:rsid w:val="001A7B56"/>
    <w:rsid w:val="001A7B77"/>
    <w:rsid w:val="001B03C5"/>
    <w:rsid w:val="001B0D97"/>
    <w:rsid w:val="001B158B"/>
    <w:rsid w:val="001B198F"/>
    <w:rsid w:val="001B1A4C"/>
    <w:rsid w:val="001B221B"/>
    <w:rsid w:val="001B268F"/>
    <w:rsid w:val="001B32FE"/>
    <w:rsid w:val="001B35DA"/>
    <w:rsid w:val="001B371F"/>
    <w:rsid w:val="001B39E3"/>
    <w:rsid w:val="001B3F92"/>
    <w:rsid w:val="001B43F3"/>
    <w:rsid w:val="001B4985"/>
    <w:rsid w:val="001B4CD4"/>
    <w:rsid w:val="001B53F1"/>
    <w:rsid w:val="001B5A5D"/>
    <w:rsid w:val="001B5C01"/>
    <w:rsid w:val="001B65A3"/>
    <w:rsid w:val="001C077E"/>
    <w:rsid w:val="001C099A"/>
    <w:rsid w:val="001C0DA7"/>
    <w:rsid w:val="001C1351"/>
    <w:rsid w:val="001C1B76"/>
    <w:rsid w:val="001C1CE5"/>
    <w:rsid w:val="001C1E6D"/>
    <w:rsid w:val="001C1E8D"/>
    <w:rsid w:val="001C22C8"/>
    <w:rsid w:val="001C2488"/>
    <w:rsid w:val="001C2E35"/>
    <w:rsid w:val="001C3970"/>
    <w:rsid w:val="001C3D2A"/>
    <w:rsid w:val="001C3F22"/>
    <w:rsid w:val="001C3FA7"/>
    <w:rsid w:val="001C4594"/>
    <w:rsid w:val="001C4883"/>
    <w:rsid w:val="001C4A06"/>
    <w:rsid w:val="001C5095"/>
    <w:rsid w:val="001C50EE"/>
    <w:rsid w:val="001C511B"/>
    <w:rsid w:val="001C5B0A"/>
    <w:rsid w:val="001C5FB9"/>
    <w:rsid w:val="001C700D"/>
    <w:rsid w:val="001C7166"/>
    <w:rsid w:val="001C73FD"/>
    <w:rsid w:val="001C7AC9"/>
    <w:rsid w:val="001D00A0"/>
    <w:rsid w:val="001D0362"/>
    <w:rsid w:val="001D0445"/>
    <w:rsid w:val="001D0C34"/>
    <w:rsid w:val="001D1463"/>
    <w:rsid w:val="001D152C"/>
    <w:rsid w:val="001D1678"/>
    <w:rsid w:val="001D1C3B"/>
    <w:rsid w:val="001D1C85"/>
    <w:rsid w:val="001D262F"/>
    <w:rsid w:val="001D2C81"/>
    <w:rsid w:val="001D328A"/>
    <w:rsid w:val="001D3840"/>
    <w:rsid w:val="001D3DFA"/>
    <w:rsid w:val="001D41DB"/>
    <w:rsid w:val="001D43AD"/>
    <w:rsid w:val="001D4C57"/>
    <w:rsid w:val="001D4FC6"/>
    <w:rsid w:val="001D5014"/>
    <w:rsid w:val="001D519B"/>
    <w:rsid w:val="001D51BA"/>
    <w:rsid w:val="001D532E"/>
    <w:rsid w:val="001D53E7"/>
    <w:rsid w:val="001D5457"/>
    <w:rsid w:val="001D5534"/>
    <w:rsid w:val="001D5874"/>
    <w:rsid w:val="001D5AA3"/>
    <w:rsid w:val="001D6342"/>
    <w:rsid w:val="001D64CC"/>
    <w:rsid w:val="001D6A88"/>
    <w:rsid w:val="001D6AB0"/>
    <w:rsid w:val="001D6D53"/>
    <w:rsid w:val="001D78B5"/>
    <w:rsid w:val="001E0A9C"/>
    <w:rsid w:val="001E0AA0"/>
    <w:rsid w:val="001E0C15"/>
    <w:rsid w:val="001E0E97"/>
    <w:rsid w:val="001E1729"/>
    <w:rsid w:val="001E1E80"/>
    <w:rsid w:val="001E1F19"/>
    <w:rsid w:val="001E235F"/>
    <w:rsid w:val="001E247F"/>
    <w:rsid w:val="001E2939"/>
    <w:rsid w:val="001E2A2D"/>
    <w:rsid w:val="001E2B0E"/>
    <w:rsid w:val="001E46EA"/>
    <w:rsid w:val="001E477A"/>
    <w:rsid w:val="001E53E0"/>
    <w:rsid w:val="001E542C"/>
    <w:rsid w:val="001E58E2"/>
    <w:rsid w:val="001E5B96"/>
    <w:rsid w:val="001E6391"/>
    <w:rsid w:val="001E63A0"/>
    <w:rsid w:val="001E6434"/>
    <w:rsid w:val="001E696F"/>
    <w:rsid w:val="001E7169"/>
    <w:rsid w:val="001E71DA"/>
    <w:rsid w:val="001E7324"/>
    <w:rsid w:val="001E7449"/>
    <w:rsid w:val="001E789C"/>
    <w:rsid w:val="001E79E1"/>
    <w:rsid w:val="001E7AED"/>
    <w:rsid w:val="001E7CE5"/>
    <w:rsid w:val="001F0C2A"/>
    <w:rsid w:val="001F0C41"/>
    <w:rsid w:val="001F1416"/>
    <w:rsid w:val="001F1567"/>
    <w:rsid w:val="001F19F4"/>
    <w:rsid w:val="001F1CAE"/>
    <w:rsid w:val="001F1F10"/>
    <w:rsid w:val="001F1F3D"/>
    <w:rsid w:val="001F2A8F"/>
    <w:rsid w:val="001F2D84"/>
    <w:rsid w:val="001F2E3E"/>
    <w:rsid w:val="001F32F1"/>
    <w:rsid w:val="001F34DB"/>
    <w:rsid w:val="001F36E8"/>
    <w:rsid w:val="001F3916"/>
    <w:rsid w:val="001F5312"/>
    <w:rsid w:val="001F5483"/>
    <w:rsid w:val="001F54C5"/>
    <w:rsid w:val="001F5971"/>
    <w:rsid w:val="001F62B9"/>
    <w:rsid w:val="001F662C"/>
    <w:rsid w:val="001F6805"/>
    <w:rsid w:val="001F689F"/>
    <w:rsid w:val="001F7074"/>
    <w:rsid w:val="0020022F"/>
    <w:rsid w:val="0020030C"/>
    <w:rsid w:val="00200490"/>
    <w:rsid w:val="002004E0"/>
    <w:rsid w:val="002005E3"/>
    <w:rsid w:val="002017A7"/>
    <w:rsid w:val="00201F3A"/>
    <w:rsid w:val="002024B3"/>
    <w:rsid w:val="0020350C"/>
    <w:rsid w:val="0020355A"/>
    <w:rsid w:val="00203F96"/>
    <w:rsid w:val="00204E4D"/>
    <w:rsid w:val="00205125"/>
    <w:rsid w:val="002051EA"/>
    <w:rsid w:val="002054E9"/>
    <w:rsid w:val="002054F3"/>
    <w:rsid w:val="002056A9"/>
    <w:rsid w:val="002056FD"/>
    <w:rsid w:val="0020593A"/>
    <w:rsid w:val="002065AA"/>
    <w:rsid w:val="002069B2"/>
    <w:rsid w:val="00206B15"/>
    <w:rsid w:val="00207114"/>
    <w:rsid w:val="002071AB"/>
    <w:rsid w:val="002072D3"/>
    <w:rsid w:val="00207887"/>
    <w:rsid w:val="002079BB"/>
    <w:rsid w:val="00207CDE"/>
    <w:rsid w:val="00207FA3"/>
    <w:rsid w:val="002100C4"/>
    <w:rsid w:val="0021016A"/>
    <w:rsid w:val="0021046A"/>
    <w:rsid w:val="00211ADF"/>
    <w:rsid w:val="00211AF6"/>
    <w:rsid w:val="00211DC3"/>
    <w:rsid w:val="00211E45"/>
    <w:rsid w:val="00212249"/>
    <w:rsid w:val="0021226F"/>
    <w:rsid w:val="0021236C"/>
    <w:rsid w:val="002126FB"/>
    <w:rsid w:val="00212731"/>
    <w:rsid w:val="0021278B"/>
    <w:rsid w:val="002127B8"/>
    <w:rsid w:val="00212FB4"/>
    <w:rsid w:val="00213642"/>
    <w:rsid w:val="00213DBD"/>
    <w:rsid w:val="00214047"/>
    <w:rsid w:val="00214150"/>
    <w:rsid w:val="00214DA8"/>
    <w:rsid w:val="002151EC"/>
    <w:rsid w:val="00215423"/>
    <w:rsid w:val="002156DA"/>
    <w:rsid w:val="002157F7"/>
    <w:rsid w:val="002158FA"/>
    <w:rsid w:val="002161A8"/>
    <w:rsid w:val="002161DA"/>
    <w:rsid w:val="002165B1"/>
    <w:rsid w:val="00220035"/>
    <w:rsid w:val="00220600"/>
    <w:rsid w:val="00220B29"/>
    <w:rsid w:val="00220C2D"/>
    <w:rsid w:val="00221514"/>
    <w:rsid w:val="00221BA4"/>
    <w:rsid w:val="00221D17"/>
    <w:rsid w:val="002224DB"/>
    <w:rsid w:val="002239FC"/>
    <w:rsid w:val="00223FCB"/>
    <w:rsid w:val="00224076"/>
    <w:rsid w:val="00224238"/>
    <w:rsid w:val="00224678"/>
    <w:rsid w:val="00224CC1"/>
    <w:rsid w:val="002251AC"/>
    <w:rsid w:val="002252C3"/>
    <w:rsid w:val="002259A0"/>
    <w:rsid w:val="00225C54"/>
    <w:rsid w:val="00225EF8"/>
    <w:rsid w:val="0022634D"/>
    <w:rsid w:val="00226499"/>
    <w:rsid w:val="00226B01"/>
    <w:rsid w:val="0022722B"/>
    <w:rsid w:val="00227658"/>
    <w:rsid w:val="00227F3A"/>
    <w:rsid w:val="00230765"/>
    <w:rsid w:val="00230874"/>
    <w:rsid w:val="00230C76"/>
    <w:rsid w:val="00230D18"/>
    <w:rsid w:val="00230FA5"/>
    <w:rsid w:val="00231022"/>
    <w:rsid w:val="002310A2"/>
    <w:rsid w:val="002311D4"/>
    <w:rsid w:val="002319E4"/>
    <w:rsid w:val="00231C3D"/>
    <w:rsid w:val="00232545"/>
    <w:rsid w:val="00232E68"/>
    <w:rsid w:val="00233BE5"/>
    <w:rsid w:val="002341AE"/>
    <w:rsid w:val="002344F9"/>
    <w:rsid w:val="00234CAF"/>
    <w:rsid w:val="00234DA7"/>
    <w:rsid w:val="00234F64"/>
    <w:rsid w:val="00235632"/>
    <w:rsid w:val="00235872"/>
    <w:rsid w:val="00235F23"/>
    <w:rsid w:val="0023617F"/>
    <w:rsid w:val="002362D2"/>
    <w:rsid w:val="002363CC"/>
    <w:rsid w:val="002366D3"/>
    <w:rsid w:val="002366ED"/>
    <w:rsid w:val="00236C16"/>
    <w:rsid w:val="00236DC8"/>
    <w:rsid w:val="00237CA8"/>
    <w:rsid w:val="00237DA2"/>
    <w:rsid w:val="00237E7D"/>
    <w:rsid w:val="002407F8"/>
    <w:rsid w:val="00240CB5"/>
    <w:rsid w:val="00241559"/>
    <w:rsid w:val="002417CB"/>
    <w:rsid w:val="00241DE2"/>
    <w:rsid w:val="00241FFF"/>
    <w:rsid w:val="0024226D"/>
    <w:rsid w:val="00242498"/>
    <w:rsid w:val="002425D7"/>
    <w:rsid w:val="002428EF"/>
    <w:rsid w:val="00242AF0"/>
    <w:rsid w:val="00242FDC"/>
    <w:rsid w:val="00243028"/>
    <w:rsid w:val="0024359B"/>
    <w:rsid w:val="002435B3"/>
    <w:rsid w:val="002437F1"/>
    <w:rsid w:val="00243C1E"/>
    <w:rsid w:val="00245726"/>
    <w:rsid w:val="002458EB"/>
    <w:rsid w:val="0024593C"/>
    <w:rsid w:val="00245AB6"/>
    <w:rsid w:val="00245F78"/>
    <w:rsid w:val="00246AC9"/>
    <w:rsid w:val="00246CF1"/>
    <w:rsid w:val="00247FAC"/>
    <w:rsid w:val="002500C8"/>
    <w:rsid w:val="00250142"/>
    <w:rsid w:val="00250180"/>
    <w:rsid w:val="00250198"/>
    <w:rsid w:val="00250308"/>
    <w:rsid w:val="0025044E"/>
    <w:rsid w:val="00250B6A"/>
    <w:rsid w:val="00250C6A"/>
    <w:rsid w:val="0025146D"/>
    <w:rsid w:val="00251D64"/>
    <w:rsid w:val="002520BB"/>
    <w:rsid w:val="0025226A"/>
    <w:rsid w:val="002522EE"/>
    <w:rsid w:val="0025230F"/>
    <w:rsid w:val="002524CE"/>
    <w:rsid w:val="002527AA"/>
    <w:rsid w:val="002532FA"/>
    <w:rsid w:val="00254008"/>
    <w:rsid w:val="0025484B"/>
    <w:rsid w:val="00254B87"/>
    <w:rsid w:val="00255EB9"/>
    <w:rsid w:val="00256718"/>
    <w:rsid w:val="00256911"/>
    <w:rsid w:val="00256B08"/>
    <w:rsid w:val="00256F60"/>
    <w:rsid w:val="002574CD"/>
    <w:rsid w:val="00257543"/>
    <w:rsid w:val="00257862"/>
    <w:rsid w:val="00260423"/>
    <w:rsid w:val="00260866"/>
    <w:rsid w:val="0026099D"/>
    <w:rsid w:val="00260DBE"/>
    <w:rsid w:val="00261271"/>
    <w:rsid w:val="0026147D"/>
    <w:rsid w:val="002617E7"/>
    <w:rsid w:val="00261B27"/>
    <w:rsid w:val="00261D76"/>
    <w:rsid w:val="0026219B"/>
    <w:rsid w:val="0026264A"/>
    <w:rsid w:val="00262836"/>
    <w:rsid w:val="002638B6"/>
    <w:rsid w:val="00264228"/>
    <w:rsid w:val="00264334"/>
    <w:rsid w:val="0026473E"/>
    <w:rsid w:val="00264A4E"/>
    <w:rsid w:val="00264B72"/>
    <w:rsid w:val="002659EA"/>
    <w:rsid w:val="00266214"/>
    <w:rsid w:val="00266583"/>
    <w:rsid w:val="00266C15"/>
    <w:rsid w:val="00266CE6"/>
    <w:rsid w:val="00266CFA"/>
    <w:rsid w:val="00267B87"/>
    <w:rsid w:val="00267C06"/>
    <w:rsid w:val="00267C83"/>
    <w:rsid w:val="0027091B"/>
    <w:rsid w:val="00270974"/>
    <w:rsid w:val="0027106D"/>
    <w:rsid w:val="00271371"/>
    <w:rsid w:val="0027144F"/>
    <w:rsid w:val="00271813"/>
    <w:rsid w:val="00271BC5"/>
    <w:rsid w:val="00271F3A"/>
    <w:rsid w:val="002720F0"/>
    <w:rsid w:val="002726E1"/>
    <w:rsid w:val="00273120"/>
    <w:rsid w:val="00273278"/>
    <w:rsid w:val="002733BE"/>
    <w:rsid w:val="002734DE"/>
    <w:rsid w:val="002737F4"/>
    <w:rsid w:val="00273A28"/>
    <w:rsid w:val="00273CF6"/>
    <w:rsid w:val="002741BB"/>
    <w:rsid w:val="0027489B"/>
    <w:rsid w:val="00274923"/>
    <w:rsid w:val="002749A4"/>
    <w:rsid w:val="00274BAB"/>
    <w:rsid w:val="00275882"/>
    <w:rsid w:val="002762BB"/>
    <w:rsid w:val="00276E1D"/>
    <w:rsid w:val="002770E2"/>
    <w:rsid w:val="00277445"/>
    <w:rsid w:val="002778E2"/>
    <w:rsid w:val="00277BF7"/>
    <w:rsid w:val="00277E26"/>
    <w:rsid w:val="002805F5"/>
    <w:rsid w:val="00280751"/>
    <w:rsid w:val="002807DE"/>
    <w:rsid w:val="00280B82"/>
    <w:rsid w:val="0028103E"/>
    <w:rsid w:val="002811CB"/>
    <w:rsid w:val="0028162C"/>
    <w:rsid w:val="002816F2"/>
    <w:rsid w:val="002817C3"/>
    <w:rsid w:val="00281DA2"/>
    <w:rsid w:val="00281EED"/>
    <w:rsid w:val="00281F80"/>
    <w:rsid w:val="002824CD"/>
    <w:rsid w:val="0028280A"/>
    <w:rsid w:val="00282860"/>
    <w:rsid w:val="00282AE1"/>
    <w:rsid w:val="00282B71"/>
    <w:rsid w:val="00282C0E"/>
    <w:rsid w:val="00282C71"/>
    <w:rsid w:val="00282F0A"/>
    <w:rsid w:val="00283239"/>
    <w:rsid w:val="002835BD"/>
    <w:rsid w:val="00283680"/>
    <w:rsid w:val="002837ED"/>
    <w:rsid w:val="00283C0E"/>
    <w:rsid w:val="00283DDC"/>
    <w:rsid w:val="002850FC"/>
    <w:rsid w:val="0028512A"/>
    <w:rsid w:val="00285215"/>
    <w:rsid w:val="002865CC"/>
    <w:rsid w:val="00286964"/>
    <w:rsid w:val="00286ACD"/>
    <w:rsid w:val="00286B8E"/>
    <w:rsid w:val="002877DA"/>
    <w:rsid w:val="00287838"/>
    <w:rsid w:val="00287A0E"/>
    <w:rsid w:val="00287B6C"/>
    <w:rsid w:val="00287D51"/>
    <w:rsid w:val="002901AB"/>
    <w:rsid w:val="00290495"/>
    <w:rsid w:val="002907B5"/>
    <w:rsid w:val="002911B5"/>
    <w:rsid w:val="0029174A"/>
    <w:rsid w:val="00291B7B"/>
    <w:rsid w:val="00291D40"/>
    <w:rsid w:val="00292EB7"/>
    <w:rsid w:val="00292F19"/>
    <w:rsid w:val="002936A3"/>
    <w:rsid w:val="00293896"/>
    <w:rsid w:val="00293C7F"/>
    <w:rsid w:val="0029457C"/>
    <w:rsid w:val="0029498F"/>
    <w:rsid w:val="00294C5E"/>
    <w:rsid w:val="00295195"/>
    <w:rsid w:val="002957C9"/>
    <w:rsid w:val="002958B8"/>
    <w:rsid w:val="00295AD2"/>
    <w:rsid w:val="00295D22"/>
    <w:rsid w:val="002960CB"/>
    <w:rsid w:val="00296227"/>
    <w:rsid w:val="0029662D"/>
    <w:rsid w:val="002967CB"/>
    <w:rsid w:val="00296F44"/>
    <w:rsid w:val="002975D2"/>
    <w:rsid w:val="0029777D"/>
    <w:rsid w:val="002A055E"/>
    <w:rsid w:val="002A0842"/>
    <w:rsid w:val="002A1D4E"/>
    <w:rsid w:val="002A203A"/>
    <w:rsid w:val="002A224B"/>
    <w:rsid w:val="002A2869"/>
    <w:rsid w:val="002A2921"/>
    <w:rsid w:val="002A2D81"/>
    <w:rsid w:val="002A3D1E"/>
    <w:rsid w:val="002A3EB8"/>
    <w:rsid w:val="002A4923"/>
    <w:rsid w:val="002A659B"/>
    <w:rsid w:val="002A666B"/>
    <w:rsid w:val="002A6955"/>
    <w:rsid w:val="002A726A"/>
    <w:rsid w:val="002A766C"/>
    <w:rsid w:val="002A7688"/>
    <w:rsid w:val="002A76EA"/>
    <w:rsid w:val="002A77A4"/>
    <w:rsid w:val="002A7A87"/>
    <w:rsid w:val="002B01B4"/>
    <w:rsid w:val="002B0471"/>
    <w:rsid w:val="002B0978"/>
    <w:rsid w:val="002B1FA0"/>
    <w:rsid w:val="002B24D6"/>
    <w:rsid w:val="002B273D"/>
    <w:rsid w:val="002B325B"/>
    <w:rsid w:val="002B33DC"/>
    <w:rsid w:val="002B3678"/>
    <w:rsid w:val="002B369A"/>
    <w:rsid w:val="002B3C6A"/>
    <w:rsid w:val="002B3C99"/>
    <w:rsid w:val="002B410C"/>
    <w:rsid w:val="002B4707"/>
    <w:rsid w:val="002B4BA5"/>
    <w:rsid w:val="002B4F65"/>
    <w:rsid w:val="002B50E2"/>
    <w:rsid w:val="002B53EB"/>
    <w:rsid w:val="002B55F0"/>
    <w:rsid w:val="002B5BBD"/>
    <w:rsid w:val="002B621B"/>
    <w:rsid w:val="002B6780"/>
    <w:rsid w:val="002B6B4C"/>
    <w:rsid w:val="002B6D5C"/>
    <w:rsid w:val="002B70AB"/>
    <w:rsid w:val="002B715A"/>
    <w:rsid w:val="002B7271"/>
    <w:rsid w:val="002B7363"/>
    <w:rsid w:val="002B737B"/>
    <w:rsid w:val="002B766F"/>
    <w:rsid w:val="002B7C92"/>
    <w:rsid w:val="002B7F42"/>
    <w:rsid w:val="002C0204"/>
    <w:rsid w:val="002C096C"/>
    <w:rsid w:val="002C0A05"/>
    <w:rsid w:val="002C169C"/>
    <w:rsid w:val="002C1B45"/>
    <w:rsid w:val="002C1CC0"/>
    <w:rsid w:val="002C2177"/>
    <w:rsid w:val="002C2603"/>
    <w:rsid w:val="002C2B93"/>
    <w:rsid w:val="002C2BF6"/>
    <w:rsid w:val="002C2D60"/>
    <w:rsid w:val="002C4104"/>
    <w:rsid w:val="002C41E6"/>
    <w:rsid w:val="002C4290"/>
    <w:rsid w:val="002C45B2"/>
    <w:rsid w:val="002C5102"/>
    <w:rsid w:val="002C5BB8"/>
    <w:rsid w:val="002C70F9"/>
    <w:rsid w:val="002C77EC"/>
    <w:rsid w:val="002C79B7"/>
    <w:rsid w:val="002C7BAA"/>
    <w:rsid w:val="002C7EAC"/>
    <w:rsid w:val="002D05D2"/>
    <w:rsid w:val="002D071A"/>
    <w:rsid w:val="002D0817"/>
    <w:rsid w:val="002D0AD3"/>
    <w:rsid w:val="002D201D"/>
    <w:rsid w:val="002D27C5"/>
    <w:rsid w:val="002D3004"/>
    <w:rsid w:val="002D34B2"/>
    <w:rsid w:val="002D36E8"/>
    <w:rsid w:val="002D417A"/>
    <w:rsid w:val="002D48B0"/>
    <w:rsid w:val="002D4B1C"/>
    <w:rsid w:val="002D54D8"/>
    <w:rsid w:val="002D56FA"/>
    <w:rsid w:val="002D5B37"/>
    <w:rsid w:val="002D5D1E"/>
    <w:rsid w:val="002D616C"/>
    <w:rsid w:val="002D7637"/>
    <w:rsid w:val="002D7C24"/>
    <w:rsid w:val="002D7FC2"/>
    <w:rsid w:val="002E0107"/>
    <w:rsid w:val="002E0388"/>
    <w:rsid w:val="002E07A6"/>
    <w:rsid w:val="002E0D6E"/>
    <w:rsid w:val="002E0F91"/>
    <w:rsid w:val="002E16B3"/>
    <w:rsid w:val="002E17F2"/>
    <w:rsid w:val="002E1F07"/>
    <w:rsid w:val="002E24A1"/>
    <w:rsid w:val="002E3623"/>
    <w:rsid w:val="002E367F"/>
    <w:rsid w:val="002E3996"/>
    <w:rsid w:val="002E3A30"/>
    <w:rsid w:val="002E3F3C"/>
    <w:rsid w:val="002E4636"/>
    <w:rsid w:val="002E4BB1"/>
    <w:rsid w:val="002E4C3F"/>
    <w:rsid w:val="002E4F62"/>
    <w:rsid w:val="002E5383"/>
    <w:rsid w:val="002E5434"/>
    <w:rsid w:val="002E557C"/>
    <w:rsid w:val="002E5CCE"/>
    <w:rsid w:val="002E632A"/>
    <w:rsid w:val="002E64D6"/>
    <w:rsid w:val="002E6793"/>
    <w:rsid w:val="002E699A"/>
    <w:rsid w:val="002E6D0E"/>
    <w:rsid w:val="002E6FAB"/>
    <w:rsid w:val="002E709B"/>
    <w:rsid w:val="002E741F"/>
    <w:rsid w:val="002E7A58"/>
    <w:rsid w:val="002E7C46"/>
    <w:rsid w:val="002E7C85"/>
    <w:rsid w:val="002E7CAE"/>
    <w:rsid w:val="002E7F55"/>
    <w:rsid w:val="002F0DCB"/>
    <w:rsid w:val="002F119F"/>
    <w:rsid w:val="002F1352"/>
    <w:rsid w:val="002F13E4"/>
    <w:rsid w:val="002F140C"/>
    <w:rsid w:val="002F194C"/>
    <w:rsid w:val="002F1E07"/>
    <w:rsid w:val="002F238A"/>
    <w:rsid w:val="002F2771"/>
    <w:rsid w:val="002F34A4"/>
    <w:rsid w:val="002F35D6"/>
    <w:rsid w:val="002F37A9"/>
    <w:rsid w:val="002F49B1"/>
    <w:rsid w:val="002F5035"/>
    <w:rsid w:val="002F5060"/>
    <w:rsid w:val="002F66E4"/>
    <w:rsid w:val="002F6ED5"/>
    <w:rsid w:val="002F70EB"/>
    <w:rsid w:val="002F71D1"/>
    <w:rsid w:val="002F76F0"/>
    <w:rsid w:val="002F7DCC"/>
    <w:rsid w:val="0030000E"/>
    <w:rsid w:val="003000FC"/>
    <w:rsid w:val="0030049F"/>
    <w:rsid w:val="00300877"/>
    <w:rsid w:val="003008DB"/>
    <w:rsid w:val="00300FA7"/>
    <w:rsid w:val="00301B9C"/>
    <w:rsid w:val="00301CE6"/>
    <w:rsid w:val="00301DE5"/>
    <w:rsid w:val="00302424"/>
    <w:rsid w:val="00302469"/>
    <w:rsid w:val="003024D1"/>
    <w:rsid w:val="0030256B"/>
    <w:rsid w:val="003040DB"/>
    <w:rsid w:val="0030495F"/>
    <w:rsid w:val="00304C81"/>
    <w:rsid w:val="0030501F"/>
    <w:rsid w:val="00305192"/>
    <w:rsid w:val="00305544"/>
    <w:rsid w:val="0030576C"/>
    <w:rsid w:val="00305B69"/>
    <w:rsid w:val="00305ED0"/>
    <w:rsid w:val="00305F59"/>
    <w:rsid w:val="00306633"/>
    <w:rsid w:val="00306BA1"/>
    <w:rsid w:val="00306D5E"/>
    <w:rsid w:val="0030727C"/>
    <w:rsid w:val="003074AA"/>
    <w:rsid w:val="003078E4"/>
    <w:rsid w:val="00307BA1"/>
    <w:rsid w:val="00310886"/>
    <w:rsid w:val="003109AD"/>
    <w:rsid w:val="00310A09"/>
    <w:rsid w:val="00310E3D"/>
    <w:rsid w:val="003113EB"/>
    <w:rsid w:val="00311455"/>
    <w:rsid w:val="00311702"/>
    <w:rsid w:val="003119EB"/>
    <w:rsid w:val="00311E82"/>
    <w:rsid w:val="003123FF"/>
    <w:rsid w:val="00312839"/>
    <w:rsid w:val="00312B38"/>
    <w:rsid w:val="00312F2D"/>
    <w:rsid w:val="003130E3"/>
    <w:rsid w:val="003135E6"/>
    <w:rsid w:val="00313FD6"/>
    <w:rsid w:val="00314088"/>
    <w:rsid w:val="003143BD"/>
    <w:rsid w:val="00314793"/>
    <w:rsid w:val="00314972"/>
    <w:rsid w:val="00314BE1"/>
    <w:rsid w:val="00314CBA"/>
    <w:rsid w:val="00314D90"/>
    <w:rsid w:val="00314DF4"/>
    <w:rsid w:val="00315123"/>
    <w:rsid w:val="00315134"/>
    <w:rsid w:val="003151F5"/>
    <w:rsid w:val="00315363"/>
    <w:rsid w:val="0031595C"/>
    <w:rsid w:val="00316631"/>
    <w:rsid w:val="003168EB"/>
    <w:rsid w:val="00316A3E"/>
    <w:rsid w:val="00320189"/>
    <w:rsid w:val="003203ED"/>
    <w:rsid w:val="003206B5"/>
    <w:rsid w:val="00321538"/>
    <w:rsid w:val="003216F3"/>
    <w:rsid w:val="0032253D"/>
    <w:rsid w:val="003229D5"/>
    <w:rsid w:val="00322C9F"/>
    <w:rsid w:val="00322F8C"/>
    <w:rsid w:val="00323448"/>
    <w:rsid w:val="00323885"/>
    <w:rsid w:val="00323D0D"/>
    <w:rsid w:val="00324D23"/>
    <w:rsid w:val="00324EA3"/>
    <w:rsid w:val="0032500D"/>
    <w:rsid w:val="0032563D"/>
    <w:rsid w:val="00326B99"/>
    <w:rsid w:val="00326EE5"/>
    <w:rsid w:val="003275E6"/>
    <w:rsid w:val="00327905"/>
    <w:rsid w:val="00330163"/>
    <w:rsid w:val="003301BC"/>
    <w:rsid w:val="00330C97"/>
    <w:rsid w:val="00331751"/>
    <w:rsid w:val="0033192D"/>
    <w:rsid w:val="00331CBE"/>
    <w:rsid w:val="00331E90"/>
    <w:rsid w:val="00332D10"/>
    <w:rsid w:val="003330A9"/>
    <w:rsid w:val="00333193"/>
    <w:rsid w:val="0033357D"/>
    <w:rsid w:val="00333580"/>
    <w:rsid w:val="00334477"/>
    <w:rsid w:val="00334579"/>
    <w:rsid w:val="00335858"/>
    <w:rsid w:val="00335F10"/>
    <w:rsid w:val="00336001"/>
    <w:rsid w:val="003360EB"/>
    <w:rsid w:val="003364AE"/>
    <w:rsid w:val="00336BDA"/>
    <w:rsid w:val="00336C3A"/>
    <w:rsid w:val="00337E24"/>
    <w:rsid w:val="00340895"/>
    <w:rsid w:val="00341027"/>
    <w:rsid w:val="00341230"/>
    <w:rsid w:val="003417BF"/>
    <w:rsid w:val="003418D3"/>
    <w:rsid w:val="00341C3A"/>
    <w:rsid w:val="00342541"/>
    <w:rsid w:val="00342BD7"/>
    <w:rsid w:val="00343133"/>
    <w:rsid w:val="003432EA"/>
    <w:rsid w:val="003434C9"/>
    <w:rsid w:val="0034389A"/>
    <w:rsid w:val="00343C17"/>
    <w:rsid w:val="00343CB6"/>
    <w:rsid w:val="0034408E"/>
    <w:rsid w:val="003442BB"/>
    <w:rsid w:val="00344451"/>
    <w:rsid w:val="00344C50"/>
    <w:rsid w:val="00345224"/>
    <w:rsid w:val="00345930"/>
    <w:rsid w:val="00345AF5"/>
    <w:rsid w:val="003462B8"/>
    <w:rsid w:val="00346DB5"/>
    <w:rsid w:val="00347409"/>
    <w:rsid w:val="003477B1"/>
    <w:rsid w:val="00347920"/>
    <w:rsid w:val="00347C41"/>
    <w:rsid w:val="00350054"/>
    <w:rsid w:val="003506F3"/>
    <w:rsid w:val="003512A7"/>
    <w:rsid w:val="003514F9"/>
    <w:rsid w:val="0035239F"/>
    <w:rsid w:val="0035299F"/>
    <w:rsid w:val="00352AAC"/>
    <w:rsid w:val="00352CCB"/>
    <w:rsid w:val="00352EB4"/>
    <w:rsid w:val="00353379"/>
    <w:rsid w:val="00353E02"/>
    <w:rsid w:val="00354B80"/>
    <w:rsid w:val="003559EE"/>
    <w:rsid w:val="00356341"/>
    <w:rsid w:val="00356E03"/>
    <w:rsid w:val="00356ED8"/>
    <w:rsid w:val="00357380"/>
    <w:rsid w:val="003602D9"/>
    <w:rsid w:val="003604CE"/>
    <w:rsid w:val="0036054C"/>
    <w:rsid w:val="003609E4"/>
    <w:rsid w:val="00360E87"/>
    <w:rsid w:val="003612F5"/>
    <w:rsid w:val="00361551"/>
    <w:rsid w:val="0036177E"/>
    <w:rsid w:val="003619B3"/>
    <w:rsid w:val="00361EED"/>
    <w:rsid w:val="00362122"/>
    <w:rsid w:val="003623E4"/>
    <w:rsid w:val="0036312D"/>
    <w:rsid w:val="0036319C"/>
    <w:rsid w:val="003637F3"/>
    <w:rsid w:val="00363A3A"/>
    <w:rsid w:val="00363FED"/>
    <w:rsid w:val="00364BC1"/>
    <w:rsid w:val="00365321"/>
    <w:rsid w:val="00365B0B"/>
    <w:rsid w:val="003664CB"/>
    <w:rsid w:val="003668B4"/>
    <w:rsid w:val="00366A20"/>
    <w:rsid w:val="00367EAE"/>
    <w:rsid w:val="003703D8"/>
    <w:rsid w:val="00370E47"/>
    <w:rsid w:val="00371FB2"/>
    <w:rsid w:val="00372052"/>
    <w:rsid w:val="003721E1"/>
    <w:rsid w:val="003729EB"/>
    <w:rsid w:val="00372AA4"/>
    <w:rsid w:val="00372C48"/>
    <w:rsid w:val="00372F9D"/>
    <w:rsid w:val="003731A8"/>
    <w:rsid w:val="00373201"/>
    <w:rsid w:val="003738D1"/>
    <w:rsid w:val="00373B84"/>
    <w:rsid w:val="003740B2"/>
    <w:rsid w:val="003741DC"/>
    <w:rsid w:val="003742AC"/>
    <w:rsid w:val="0037475A"/>
    <w:rsid w:val="00374D16"/>
    <w:rsid w:val="00374E29"/>
    <w:rsid w:val="00375081"/>
    <w:rsid w:val="00375461"/>
    <w:rsid w:val="003755DB"/>
    <w:rsid w:val="00375A84"/>
    <w:rsid w:val="003762B6"/>
    <w:rsid w:val="0037711D"/>
    <w:rsid w:val="00377318"/>
    <w:rsid w:val="0037737A"/>
    <w:rsid w:val="0037795B"/>
    <w:rsid w:val="00377CE1"/>
    <w:rsid w:val="003802EA"/>
    <w:rsid w:val="00380401"/>
    <w:rsid w:val="00380792"/>
    <w:rsid w:val="00381006"/>
    <w:rsid w:val="00381240"/>
    <w:rsid w:val="00381779"/>
    <w:rsid w:val="00381CFA"/>
    <w:rsid w:val="003820EF"/>
    <w:rsid w:val="003824DA"/>
    <w:rsid w:val="0038269C"/>
    <w:rsid w:val="00382710"/>
    <w:rsid w:val="003827F1"/>
    <w:rsid w:val="00382802"/>
    <w:rsid w:val="003834E3"/>
    <w:rsid w:val="00383A93"/>
    <w:rsid w:val="00383FB0"/>
    <w:rsid w:val="0038458B"/>
    <w:rsid w:val="0038478F"/>
    <w:rsid w:val="00384AF8"/>
    <w:rsid w:val="00385545"/>
    <w:rsid w:val="00385674"/>
    <w:rsid w:val="00385A44"/>
    <w:rsid w:val="00385BF0"/>
    <w:rsid w:val="00386A6B"/>
    <w:rsid w:val="00386CBD"/>
    <w:rsid w:val="00386E5C"/>
    <w:rsid w:val="00387122"/>
    <w:rsid w:val="00387388"/>
    <w:rsid w:val="0038739D"/>
    <w:rsid w:val="00387796"/>
    <w:rsid w:val="00387BF9"/>
    <w:rsid w:val="00387CCB"/>
    <w:rsid w:val="0039006B"/>
    <w:rsid w:val="0039030A"/>
    <w:rsid w:val="00391140"/>
    <w:rsid w:val="0039145D"/>
    <w:rsid w:val="003927A7"/>
    <w:rsid w:val="00392AB6"/>
    <w:rsid w:val="00393037"/>
    <w:rsid w:val="0039348D"/>
    <w:rsid w:val="0039375D"/>
    <w:rsid w:val="0039398C"/>
    <w:rsid w:val="003939FF"/>
    <w:rsid w:val="003944AD"/>
    <w:rsid w:val="00394A80"/>
    <w:rsid w:val="00395388"/>
    <w:rsid w:val="00395466"/>
    <w:rsid w:val="00395764"/>
    <w:rsid w:val="003962B7"/>
    <w:rsid w:val="0039651A"/>
    <w:rsid w:val="00396DAC"/>
    <w:rsid w:val="00396E71"/>
    <w:rsid w:val="003976CC"/>
    <w:rsid w:val="003A0132"/>
    <w:rsid w:val="003A02BA"/>
    <w:rsid w:val="003A0708"/>
    <w:rsid w:val="003A0DE6"/>
    <w:rsid w:val="003A10BB"/>
    <w:rsid w:val="003A1DBD"/>
    <w:rsid w:val="003A2223"/>
    <w:rsid w:val="003A23F2"/>
    <w:rsid w:val="003A27A6"/>
    <w:rsid w:val="003A2A0F"/>
    <w:rsid w:val="003A2BF2"/>
    <w:rsid w:val="003A31F4"/>
    <w:rsid w:val="003A341B"/>
    <w:rsid w:val="003A34F5"/>
    <w:rsid w:val="003A3639"/>
    <w:rsid w:val="003A3E45"/>
    <w:rsid w:val="003A45A1"/>
    <w:rsid w:val="003A4B7B"/>
    <w:rsid w:val="003A4D6A"/>
    <w:rsid w:val="003A5276"/>
    <w:rsid w:val="003A57DC"/>
    <w:rsid w:val="003A59E8"/>
    <w:rsid w:val="003A5B0A"/>
    <w:rsid w:val="003A5EA4"/>
    <w:rsid w:val="003A6304"/>
    <w:rsid w:val="003A6951"/>
    <w:rsid w:val="003A6BAC"/>
    <w:rsid w:val="003A70A4"/>
    <w:rsid w:val="003A712D"/>
    <w:rsid w:val="003A7B13"/>
    <w:rsid w:val="003A7E44"/>
    <w:rsid w:val="003A7EF3"/>
    <w:rsid w:val="003B069A"/>
    <w:rsid w:val="003B06A4"/>
    <w:rsid w:val="003B0D84"/>
    <w:rsid w:val="003B1291"/>
    <w:rsid w:val="003B159C"/>
    <w:rsid w:val="003B1615"/>
    <w:rsid w:val="003B18C8"/>
    <w:rsid w:val="003B2375"/>
    <w:rsid w:val="003B2DF7"/>
    <w:rsid w:val="003B2FFC"/>
    <w:rsid w:val="003B332E"/>
    <w:rsid w:val="003B369F"/>
    <w:rsid w:val="003B36A3"/>
    <w:rsid w:val="003B37A1"/>
    <w:rsid w:val="003B3AF8"/>
    <w:rsid w:val="003B3B52"/>
    <w:rsid w:val="003B3F46"/>
    <w:rsid w:val="003B46AC"/>
    <w:rsid w:val="003B4712"/>
    <w:rsid w:val="003B4D53"/>
    <w:rsid w:val="003B5468"/>
    <w:rsid w:val="003B55C7"/>
    <w:rsid w:val="003B5AB4"/>
    <w:rsid w:val="003B640E"/>
    <w:rsid w:val="003B64BB"/>
    <w:rsid w:val="003B67D6"/>
    <w:rsid w:val="003B682D"/>
    <w:rsid w:val="003B68EF"/>
    <w:rsid w:val="003B6F48"/>
    <w:rsid w:val="003B7043"/>
    <w:rsid w:val="003B74C4"/>
    <w:rsid w:val="003B7759"/>
    <w:rsid w:val="003B7EBF"/>
    <w:rsid w:val="003B7FE5"/>
    <w:rsid w:val="003C0216"/>
    <w:rsid w:val="003C02ED"/>
    <w:rsid w:val="003C0E2B"/>
    <w:rsid w:val="003C0ED8"/>
    <w:rsid w:val="003C11C8"/>
    <w:rsid w:val="003C1820"/>
    <w:rsid w:val="003C1C2A"/>
    <w:rsid w:val="003C1D67"/>
    <w:rsid w:val="003C1E22"/>
    <w:rsid w:val="003C2702"/>
    <w:rsid w:val="003C27FD"/>
    <w:rsid w:val="003C3C95"/>
    <w:rsid w:val="003C3DE7"/>
    <w:rsid w:val="003C40B9"/>
    <w:rsid w:val="003C4281"/>
    <w:rsid w:val="003C46F5"/>
    <w:rsid w:val="003C4CEC"/>
    <w:rsid w:val="003C5BF3"/>
    <w:rsid w:val="003C5F76"/>
    <w:rsid w:val="003C6179"/>
    <w:rsid w:val="003C625B"/>
    <w:rsid w:val="003C6B8D"/>
    <w:rsid w:val="003C7806"/>
    <w:rsid w:val="003C7F51"/>
    <w:rsid w:val="003D001C"/>
    <w:rsid w:val="003D041D"/>
    <w:rsid w:val="003D0848"/>
    <w:rsid w:val="003D0880"/>
    <w:rsid w:val="003D0887"/>
    <w:rsid w:val="003D0C18"/>
    <w:rsid w:val="003D0D29"/>
    <w:rsid w:val="003D0FAF"/>
    <w:rsid w:val="003D109F"/>
    <w:rsid w:val="003D11A0"/>
    <w:rsid w:val="003D13A9"/>
    <w:rsid w:val="003D13EE"/>
    <w:rsid w:val="003D1752"/>
    <w:rsid w:val="003D19F2"/>
    <w:rsid w:val="003D2336"/>
    <w:rsid w:val="003D2478"/>
    <w:rsid w:val="003D2B50"/>
    <w:rsid w:val="003D34A3"/>
    <w:rsid w:val="003D37D7"/>
    <w:rsid w:val="003D3C10"/>
    <w:rsid w:val="003D3C45"/>
    <w:rsid w:val="003D3D13"/>
    <w:rsid w:val="003D443B"/>
    <w:rsid w:val="003D451D"/>
    <w:rsid w:val="003D4A21"/>
    <w:rsid w:val="003D5553"/>
    <w:rsid w:val="003D558C"/>
    <w:rsid w:val="003D5B1F"/>
    <w:rsid w:val="003D5FC3"/>
    <w:rsid w:val="003D65BA"/>
    <w:rsid w:val="003D7116"/>
    <w:rsid w:val="003D74C8"/>
    <w:rsid w:val="003D767D"/>
    <w:rsid w:val="003D775F"/>
    <w:rsid w:val="003D77E4"/>
    <w:rsid w:val="003E02D5"/>
    <w:rsid w:val="003E07ED"/>
    <w:rsid w:val="003E11B4"/>
    <w:rsid w:val="003E1434"/>
    <w:rsid w:val="003E144F"/>
    <w:rsid w:val="003E15FA"/>
    <w:rsid w:val="003E1936"/>
    <w:rsid w:val="003E1C40"/>
    <w:rsid w:val="003E227E"/>
    <w:rsid w:val="003E407F"/>
    <w:rsid w:val="003E4333"/>
    <w:rsid w:val="003E5301"/>
    <w:rsid w:val="003E53C9"/>
    <w:rsid w:val="003E53F2"/>
    <w:rsid w:val="003E55E4"/>
    <w:rsid w:val="003E5820"/>
    <w:rsid w:val="003E5D39"/>
    <w:rsid w:val="003E6317"/>
    <w:rsid w:val="003E65C8"/>
    <w:rsid w:val="003E682D"/>
    <w:rsid w:val="003E682F"/>
    <w:rsid w:val="003E747D"/>
    <w:rsid w:val="003E74E3"/>
    <w:rsid w:val="003E7B79"/>
    <w:rsid w:val="003E7B8F"/>
    <w:rsid w:val="003E7CFD"/>
    <w:rsid w:val="003F05C7"/>
    <w:rsid w:val="003F0643"/>
    <w:rsid w:val="003F07D6"/>
    <w:rsid w:val="003F0A42"/>
    <w:rsid w:val="003F0CE7"/>
    <w:rsid w:val="003F0EFD"/>
    <w:rsid w:val="003F1576"/>
    <w:rsid w:val="003F1D30"/>
    <w:rsid w:val="003F2997"/>
    <w:rsid w:val="003F2CD4"/>
    <w:rsid w:val="003F3335"/>
    <w:rsid w:val="003F339A"/>
    <w:rsid w:val="003F35EE"/>
    <w:rsid w:val="003F37B0"/>
    <w:rsid w:val="003F3886"/>
    <w:rsid w:val="003F394A"/>
    <w:rsid w:val="003F3CD2"/>
    <w:rsid w:val="003F46B5"/>
    <w:rsid w:val="003F4769"/>
    <w:rsid w:val="003F4D22"/>
    <w:rsid w:val="003F4F27"/>
    <w:rsid w:val="003F5436"/>
    <w:rsid w:val="003F5865"/>
    <w:rsid w:val="003F6BBE"/>
    <w:rsid w:val="003F719A"/>
    <w:rsid w:val="003F777B"/>
    <w:rsid w:val="003F77CB"/>
    <w:rsid w:val="003F7AB5"/>
    <w:rsid w:val="004000E8"/>
    <w:rsid w:val="00400CD9"/>
    <w:rsid w:val="004010C7"/>
    <w:rsid w:val="00401607"/>
    <w:rsid w:val="00401CA8"/>
    <w:rsid w:val="00402794"/>
    <w:rsid w:val="00402AB5"/>
    <w:rsid w:val="00402E2B"/>
    <w:rsid w:val="00402E4F"/>
    <w:rsid w:val="00403070"/>
    <w:rsid w:val="00403570"/>
    <w:rsid w:val="00403878"/>
    <w:rsid w:val="004046A6"/>
    <w:rsid w:val="0040512B"/>
    <w:rsid w:val="004055E3"/>
    <w:rsid w:val="00405CA5"/>
    <w:rsid w:val="0040683E"/>
    <w:rsid w:val="00406C57"/>
    <w:rsid w:val="00406FFE"/>
    <w:rsid w:val="00407CD3"/>
    <w:rsid w:val="00410134"/>
    <w:rsid w:val="004103C8"/>
    <w:rsid w:val="004107FC"/>
    <w:rsid w:val="00410B72"/>
    <w:rsid w:val="00410F18"/>
    <w:rsid w:val="004118C5"/>
    <w:rsid w:val="00411B8C"/>
    <w:rsid w:val="00411F85"/>
    <w:rsid w:val="0041263E"/>
    <w:rsid w:val="00412A05"/>
    <w:rsid w:val="00412AD3"/>
    <w:rsid w:val="00412B1C"/>
    <w:rsid w:val="00412B42"/>
    <w:rsid w:val="00412BA3"/>
    <w:rsid w:val="0041305B"/>
    <w:rsid w:val="00413164"/>
    <w:rsid w:val="00413AAC"/>
    <w:rsid w:val="00413BD2"/>
    <w:rsid w:val="00413C4D"/>
    <w:rsid w:val="00413E92"/>
    <w:rsid w:val="0041445A"/>
    <w:rsid w:val="00414992"/>
    <w:rsid w:val="00414F97"/>
    <w:rsid w:val="0041572E"/>
    <w:rsid w:val="004163A6"/>
    <w:rsid w:val="00416F49"/>
    <w:rsid w:val="0041730A"/>
    <w:rsid w:val="004179C6"/>
    <w:rsid w:val="00417D1A"/>
    <w:rsid w:val="00417EE6"/>
    <w:rsid w:val="00417FF7"/>
    <w:rsid w:val="0042077B"/>
    <w:rsid w:val="00420DF0"/>
    <w:rsid w:val="00421105"/>
    <w:rsid w:val="00421282"/>
    <w:rsid w:val="00421A98"/>
    <w:rsid w:val="00421E05"/>
    <w:rsid w:val="004227F6"/>
    <w:rsid w:val="0042285E"/>
    <w:rsid w:val="00422AA4"/>
    <w:rsid w:val="004230C0"/>
    <w:rsid w:val="00423683"/>
    <w:rsid w:val="0042372B"/>
    <w:rsid w:val="004242F4"/>
    <w:rsid w:val="00424458"/>
    <w:rsid w:val="00424B6F"/>
    <w:rsid w:val="004255B5"/>
    <w:rsid w:val="00425644"/>
    <w:rsid w:val="004257E4"/>
    <w:rsid w:val="00425907"/>
    <w:rsid w:val="00425FCA"/>
    <w:rsid w:val="004260C4"/>
    <w:rsid w:val="00426722"/>
    <w:rsid w:val="00427248"/>
    <w:rsid w:val="004278B4"/>
    <w:rsid w:val="00430386"/>
    <w:rsid w:val="004306AE"/>
    <w:rsid w:val="0043075F"/>
    <w:rsid w:val="00430B0E"/>
    <w:rsid w:val="00430C67"/>
    <w:rsid w:val="00430CDD"/>
    <w:rsid w:val="00430CF6"/>
    <w:rsid w:val="004311CD"/>
    <w:rsid w:val="0043167C"/>
    <w:rsid w:val="004318A2"/>
    <w:rsid w:val="00431B7D"/>
    <w:rsid w:val="00431C5C"/>
    <w:rsid w:val="00432175"/>
    <w:rsid w:val="00432322"/>
    <w:rsid w:val="004323B1"/>
    <w:rsid w:val="00432640"/>
    <w:rsid w:val="004332B8"/>
    <w:rsid w:val="00433A97"/>
    <w:rsid w:val="00434ABA"/>
    <w:rsid w:val="00435177"/>
    <w:rsid w:val="00435BCB"/>
    <w:rsid w:val="00436069"/>
    <w:rsid w:val="00436A6F"/>
    <w:rsid w:val="00436B2D"/>
    <w:rsid w:val="00436D54"/>
    <w:rsid w:val="00437447"/>
    <w:rsid w:val="00437451"/>
    <w:rsid w:val="00437BBB"/>
    <w:rsid w:val="00437FED"/>
    <w:rsid w:val="0044035D"/>
    <w:rsid w:val="00440553"/>
    <w:rsid w:val="00440CF9"/>
    <w:rsid w:val="00441115"/>
    <w:rsid w:val="00441663"/>
    <w:rsid w:val="0044187D"/>
    <w:rsid w:val="00441A92"/>
    <w:rsid w:val="004420BD"/>
    <w:rsid w:val="004431DC"/>
    <w:rsid w:val="004432BD"/>
    <w:rsid w:val="004432CD"/>
    <w:rsid w:val="00444288"/>
    <w:rsid w:val="00444DBD"/>
    <w:rsid w:val="00444F56"/>
    <w:rsid w:val="00445ADE"/>
    <w:rsid w:val="00446392"/>
    <w:rsid w:val="00446488"/>
    <w:rsid w:val="0044779C"/>
    <w:rsid w:val="00450005"/>
    <w:rsid w:val="004501A0"/>
    <w:rsid w:val="00450302"/>
    <w:rsid w:val="00450C65"/>
    <w:rsid w:val="0045107A"/>
    <w:rsid w:val="0045108E"/>
    <w:rsid w:val="004517AA"/>
    <w:rsid w:val="00451C69"/>
    <w:rsid w:val="00452CAC"/>
    <w:rsid w:val="004546F2"/>
    <w:rsid w:val="0045482A"/>
    <w:rsid w:val="004548D6"/>
    <w:rsid w:val="004557F3"/>
    <w:rsid w:val="00455E9B"/>
    <w:rsid w:val="0045627C"/>
    <w:rsid w:val="0045628B"/>
    <w:rsid w:val="00456998"/>
    <w:rsid w:val="00456AE0"/>
    <w:rsid w:val="00456BBE"/>
    <w:rsid w:val="00457375"/>
    <w:rsid w:val="0045749D"/>
    <w:rsid w:val="00457565"/>
    <w:rsid w:val="00457B71"/>
    <w:rsid w:val="00457CDF"/>
    <w:rsid w:val="0046074F"/>
    <w:rsid w:val="00461287"/>
    <w:rsid w:val="004617EB"/>
    <w:rsid w:val="004620F6"/>
    <w:rsid w:val="00462BDF"/>
    <w:rsid w:val="00463064"/>
    <w:rsid w:val="0046346E"/>
    <w:rsid w:val="00463736"/>
    <w:rsid w:val="00463C67"/>
    <w:rsid w:val="00464070"/>
    <w:rsid w:val="00464689"/>
    <w:rsid w:val="00464966"/>
    <w:rsid w:val="00464E73"/>
    <w:rsid w:val="00465AF7"/>
    <w:rsid w:val="0046645C"/>
    <w:rsid w:val="004669E2"/>
    <w:rsid w:val="0046717A"/>
    <w:rsid w:val="00467327"/>
    <w:rsid w:val="004674AC"/>
    <w:rsid w:val="004706DC"/>
    <w:rsid w:val="00470C31"/>
    <w:rsid w:val="00470F04"/>
    <w:rsid w:val="00471D23"/>
    <w:rsid w:val="00471DE0"/>
    <w:rsid w:val="004721EC"/>
    <w:rsid w:val="00472328"/>
    <w:rsid w:val="004724EC"/>
    <w:rsid w:val="004727BB"/>
    <w:rsid w:val="00472CA8"/>
    <w:rsid w:val="00472F91"/>
    <w:rsid w:val="004734D0"/>
    <w:rsid w:val="0047359A"/>
    <w:rsid w:val="004735DA"/>
    <w:rsid w:val="00474005"/>
    <w:rsid w:val="004743FF"/>
    <w:rsid w:val="004745DC"/>
    <w:rsid w:val="00474BF0"/>
    <w:rsid w:val="00474D2A"/>
    <w:rsid w:val="00475245"/>
    <w:rsid w:val="0047556B"/>
    <w:rsid w:val="00476296"/>
    <w:rsid w:val="00476318"/>
    <w:rsid w:val="0047640D"/>
    <w:rsid w:val="0047697A"/>
    <w:rsid w:val="00476B31"/>
    <w:rsid w:val="00477529"/>
    <w:rsid w:val="00477768"/>
    <w:rsid w:val="004801D8"/>
    <w:rsid w:val="00480811"/>
    <w:rsid w:val="004808C0"/>
    <w:rsid w:val="00480C36"/>
    <w:rsid w:val="0048123A"/>
    <w:rsid w:val="00481A48"/>
    <w:rsid w:val="00481A77"/>
    <w:rsid w:val="00481B40"/>
    <w:rsid w:val="00481CD6"/>
    <w:rsid w:val="004829A3"/>
    <w:rsid w:val="00482AC4"/>
    <w:rsid w:val="00483104"/>
    <w:rsid w:val="00483275"/>
    <w:rsid w:val="00483C37"/>
    <w:rsid w:val="004850B4"/>
    <w:rsid w:val="0048537A"/>
    <w:rsid w:val="00485A59"/>
    <w:rsid w:val="00485E57"/>
    <w:rsid w:val="00485EF2"/>
    <w:rsid w:val="00485F11"/>
    <w:rsid w:val="004865F7"/>
    <w:rsid w:val="004867E1"/>
    <w:rsid w:val="00487183"/>
    <w:rsid w:val="0048742C"/>
    <w:rsid w:val="0048783F"/>
    <w:rsid w:val="004903CF"/>
    <w:rsid w:val="004906BD"/>
    <w:rsid w:val="004907BD"/>
    <w:rsid w:val="0049189F"/>
    <w:rsid w:val="00491E75"/>
    <w:rsid w:val="0049218E"/>
    <w:rsid w:val="0049269C"/>
    <w:rsid w:val="00492BC5"/>
    <w:rsid w:val="00492D90"/>
    <w:rsid w:val="004931E5"/>
    <w:rsid w:val="00493A47"/>
    <w:rsid w:val="004942C4"/>
    <w:rsid w:val="00494E63"/>
    <w:rsid w:val="00495127"/>
    <w:rsid w:val="004951A7"/>
    <w:rsid w:val="00495796"/>
    <w:rsid w:val="00496120"/>
    <w:rsid w:val="0049627F"/>
    <w:rsid w:val="004964F1"/>
    <w:rsid w:val="004978E3"/>
    <w:rsid w:val="00497D64"/>
    <w:rsid w:val="00497E3D"/>
    <w:rsid w:val="00497E66"/>
    <w:rsid w:val="004A016C"/>
    <w:rsid w:val="004A03F5"/>
    <w:rsid w:val="004A0CC2"/>
    <w:rsid w:val="004A0EBB"/>
    <w:rsid w:val="004A14C2"/>
    <w:rsid w:val="004A161F"/>
    <w:rsid w:val="004A16BC"/>
    <w:rsid w:val="004A1755"/>
    <w:rsid w:val="004A180D"/>
    <w:rsid w:val="004A1FF2"/>
    <w:rsid w:val="004A20CB"/>
    <w:rsid w:val="004A2985"/>
    <w:rsid w:val="004A2B94"/>
    <w:rsid w:val="004A2DC5"/>
    <w:rsid w:val="004A2DE6"/>
    <w:rsid w:val="004A31F8"/>
    <w:rsid w:val="004A3312"/>
    <w:rsid w:val="004A39BF"/>
    <w:rsid w:val="004A3AB4"/>
    <w:rsid w:val="004A3B79"/>
    <w:rsid w:val="004A3C91"/>
    <w:rsid w:val="004A41EE"/>
    <w:rsid w:val="004A41F3"/>
    <w:rsid w:val="004A47DF"/>
    <w:rsid w:val="004A4A14"/>
    <w:rsid w:val="004A56C4"/>
    <w:rsid w:val="004A5E2F"/>
    <w:rsid w:val="004A5E6D"/>
    <w:rsid w:val="004A664A"/>
    <w:rsid w:val="004A677B"/>
    <w:rsid w:val="004A6886"/>
    <w:rsid w:val="004A6F62"/>
    <w:rsid w:val="004A70B4"/>
    <w:rsid w:val="004A79DB"/>
    <w:rsid w:val="004B0115"/>
    <w:rsid w:val="004B0AB3"/>
    <w:rsid w:val="004B0AEF"/>
    <w:rsid w:val="004B0BC4"/>
    <w:rsid w:val="004B11D7"/>
    <w:rsid w:val="004B2399"/>
    <w:rsid w:val="004B2497"/>
    <w:rsid w:val="004B24E6"/>
    <w:rsid w:val="004B250A"/>
    <w:rsid w:val="004B2A64"/>
    <w:rsid w:val="004B2AEC"/>
    <w:rsid w:val="004B2FAB"/>
    <w:rsid w:val="004B3863"/>
    <w:rsid w:val="004B399B"/>
    <w:rsid w:val="004B422C"/>
    <w:rsid w:val="004B4644"/>
    <w:rsid w:val="004B4B88"/>
    <w:rsid w:val="004B4B97"/>
    <w:rsid w:val="004B50CA"/>
    <w:rsid w:val="004B559E"/>
    <w:rsid w:val="004B578B"/>
    <w:rsid w:val="004B6237"/>
    <w:rsid w:val="004B63DF"/>
    <w:rsid w:val="004B6CD9"/>
    <w:rsid w:val="004B6D02"/>
    <w:rsid w:val="004B6F6A"/>
    <w:rsid w:val="004B7269"/>
    <w:rsid w:val="004B7342"/>
    <w:rsid w:val="004B735A"/>
    <w:rsid w:val="004B74F9"/>
    <w:rsid w:val="004B7707"/>
    <w:rsid w:val="004B77A7"/>
    <w:rsid w:val="004B77CD"/>
    <w:rsid w:val="004B7C0C"/>
    <w:rsid w:val="004B7ED7"/>
    <w:rsid w:val="004C01DF"/>
    <w:rsid w:val="004C0A3F"/>
    <w:rsid w:val="004C0DD6"/>
    <w:rsid w:val="004C0EBD"/>
    <w:rsid w:val="004C12A8"/>
    <w:rsid w:val="004C1EE9"/>
    <w:rsid w:val="004C2290"/>
    <w:rsid w:val="004C236D"/>
    <w:rsid w:val="004C2A25"/>
    <w:rsid w:val="004C2F55"/>
    <w:rsid w:val="004C3898"/>
    <w:rsid w:val="004C3B2C"/>
    <w:rsid w:val="004C4E46"/>
    <w:rsid w:val="004C544C"/>
    <w:rsid w:val="004C550A"/>
    <w:rsid w:val="004C60A9"/>
    <w:rsid w:val="004C6F84"/>
    <w:rsid w:val="004C791B"/>
    <w:rsid w:val="004D025D"/>
    <w:rsid w:val="004D0639"/>
    <w:rsid w:val="004D089F"/>
    <w:rsid w:val="004D08AF"/>
    <w:rsid w:val="004D0C9E"/>
    <w:rsid w:val="004D0F8A"/>
    <w:rsid w:val="004D119C"/>
    <w:rsid w:val="004D1384"/>
    <w:rsid w:val="004D13AC"/>
    <w:rsid w:val="004D157F"/>
    <w:rsid w:val="004D17EC"/>
    <w:rsid w:val="004D1894"/>
    <w:rsid w:val="004D1D47"/>
    <w:rsid w:val="004D1D61"/>
    <w:rsid w:val="004D2437"/>
    <w:rsid w:val="004D2842"/>
    <w:rsid w:val="004D2BCB"/>
    <w:rsid w:val="004D2BEA"/>
    <w:rsid w:val="004D2C23"/>
    <w:rsid w:val="004D2D64"/>
    <w:rsid w:val="004D2E6F"/>
    <w:rsid w:val="004D3195"/>
    <w:rsid w:val="004D36B1"/>
    <w:rsid w:val="004D3920"/>
    <w:rsid w:val="004D418C"/>
    <w:rsid w:val="004D4330"/>
    <w:rsid w:val="004D452F"/>
    <w:rsid w:val="004D4DF1"/>
    <w:rsid w:val="004D5013"/>
    <w:rsid w:val="004D53E6"/>
    <w:rsid w:val="004D5457"/>
    <w:rsid w:val="004D5DC5"/>
    <w:rsid w:val="004D5FA4"/>
    <w:rsid w:val="004D627A"/>
    <w:rsid w:val="004D70F6"/>
    <w:rsid w:val="004D71BD"/>
    <w:rsid w:val="004D7484"/>
    <w:rsid w:val="004D75CD"/>
    <w:rsid w:val="004D7620"/>
    <w:rsid w:val="004D77EB"/>
    <w:rsid w:val="004D7D92"/>
    <w:rsid w:val="004D7EBD"/>
    <w:rsid w:val="004E032E"/>
    <w:rsid w:val="004E14F9"/>
    <w:rsid w:val="004E1654"/>
    <w:rsid w:val="004E170D"/>
    <w:rsid w:val="004E1D77"/>
    <w:rsid w:val="004E1D98"/>
    <w:rsid w:val="004E23A0"/>
    <w:rsid w:val="004E25C5"/>
    <w:rsid w:val="004E2680"/>
    <w:rsid w:val="004E28F9"/>
    <w:rsid w:val="004E2A70"/>
    <w:rsid w:val="004E2BD6"/>
    <w:rsid w:val="004E2C0D"/>
    <w:rsid w:val="004E2DCB"/>
    <w:rsid w:val="004E2E25"/>
    <w:rsid w:val="004E304B"/>
    <w:rsid w:val="004E3AFE"/>
    <w:rsid w:val="004E4031"/>
    <w:rsid w:val="004E462E"/>
    <w:rsid w:val="004E55D8"/>
    <w:rsid w:val="004E56DC"/>
    <w:rsid w:val="004E5AA9"/>
    <w:rsid w:val="004E5E10"/>
    <w:rsid w:val="004E7595"/>
    <w:rsid w:val="004E76F4"/>
    <w:rsid w:val="004E7800"/>
    <w:rsid w:val="004E7C1A"/>
    <w:rsid w:val="004E7C91"/>
    <w:rsid w:val="004F03C5"/>
    <w:rsid w:val="004F03F6"/>
    <w:rsid w:val="004F05C0"/>
    <w:rsid w:val="004F06EA"/>
    <w:rsid w:val="004F0B4E"/>
    <w:rsid w:val="004F0B6C"/>
    <w:rsid w:val="004F0F74"/>
    <w:rsid w:val="004F0F8E"/>
    <w:rsid w:val="004F1892"/>
    <w:rsid w:val="004F1C2E"/>
    <w:rsid w:val="004F1CF2"/>
    <w:rsid w:val="004F1D1E"/>
    <w:rsid w:val="004F1D83"/>
    <w:rsid w:val="004F2078"/>
    <w:rsid w:val="004F27E0"/>
    <w:rsid w:val="004F2809"/>
    <w:rsid w:val="004F2D00"/>
    <w:rsid w:val="004F338A"/>
    <w:rsid w:val="004F36E3"/>
    <w:rsid w:val="004F38AB"/>
    <w:rsid w:val="004F3A29"/>
    <w:rsid w:val="004F3D32"/>
    <w:rsid w:val="004F4DA3"/>
    <w:rsid w:val="004F5404"/>
    <w:rsid w:val="004F559C"/>
    <w:rsid w:val="004F706A"/>
    <w:rsid w:val="004F7A1E"/>
    <w:rsid w:val="004F7B37"/>
    <w:rsid w:val="004F7F93"/>
    <w:rsid w:val="005005D8"/>
    <w:rsid w:val="005006A0"/>
    <w:rsid w:val="00500C0F"/>
    <w:rsid w:val="00501831"/>
    <w:rsid w:val="00501A94"/>
    <w:rsid w:val="00501DA9"/>
    <w:rsid w:val="0050244D"/>
    <w:rsid w:val="00502709"/>
    <w:rsid w:val="005028C7"/>
    <w:rsid w:val="00502920"/>
    <w:rsid w:val="00502D37"/>
    <w:rsid w:val="00502DA1"/>
    <w:rsid w:val="00502DE5"/>
    <w:rsid w:val="00503DB5"/>
    <w:rsid w:val="0050401A"/>
    <w:rsid w:val="00504560"/>
    <w:rsid w:val="00504E31"/>
    <w:rsid w:val="005055E7"/>
    <w:rsid w:val="00505A2C"/>
    <w:rsid w:val="00505D0E"/>
    <w:rsid w:val="00506557"/>
    <w:rsid w:val="0050677A"/>
    <w:rsid w:val="005067FE"/>
    <w:rsid w:val="0050688C"/>
    <w:rsid w:val="00506F25"/>
    <w:rsid w:val="005072D6"/>
    <w:rsid w:val="00507964"/>
    <w:rsid w:val="00507D33"/>
    <w:rsid w:val="00507FFE"/>
    <w:rsid w:val="00510441"/>
    <w:rsid w:val="0051086F"/>
    <w:rsid w:val="005108D8"/>
    <w:rsid w:val="005116F9"/>
    <w:rsid w:val="0051186E"/>
    <w:rsid w:val="005118AA"/>
    <w:rsid w:val="00511F0D"/>
    <w:rsid w:val="005126C3"/>
    <w:rsid w:val="00512ACE"/>
    <w:rsid w:val="00512DD1"/>
    <w:rsid w:val="00513470"/>
    <w:rsid w:val="005134C1"/>
    <w:rsid w:val="0051350A"/>
    <w:rsid w:val="00513939"/>
    <w:rsid w:val="00513F23"/>
    <w:rsid w:val="0051429A"/>
    <w:rsid w:val="00514322"/>
    <w:rsid w:val="005143FD"/>
    <w:rsid w:val="00515134"/>
    <w:rsid w:val="00515257"/>
    <w:rsid w:val="005153A7"/>
    <w:rsid w:val="00515AA5"/>
    <w:rsid w:val="00515F13"/>
    <w:rsid w:val="0051623A"/>
    <w:rsid w:val="00516433"/>
    <w:rsid w:val="005167BD"/>
    <w:rsid w:val="00516D12"/>
    <w:rsid w:val="005204B9"/>
    <w:rsid w:val="005206F1"/>
    <w:rsid w:val="005209AB"/>
    <w:rsid w:val="00520E24"/>
    <w:rsid w:val="00521348"/>
    <w:rsid w:val="005213B4"/>
    <w:rsid w:val="00521525"/>
    <w:rsid w:val="0052160A"/>
    <w:rsid w:val="00521769"/>
    <w:rsid w:val="005218F0"/>
    <w:rsid w:val="005219CF"/>
    <w:rsid w:val="00522055"/>
    <w:rsid w:val="005221E2"/>
    <w:rsid w:val="005223DB"/>
    <w:rsid w:val="00522E61"/>
    <w:rsid w:val="00522F76"/>
    <w:rsid w:val="00523CCF"/>
    <w:rsid w:val="0052441E"/>
    <w:rsid w:val="00524563"/>
    <w:rsid w:val="00524914"/>
    <w:rsid w:val="00524DC4"/>
    <w:rsid w:val="00525A6D"/>
    <w:rsid w:val="00525B5A"/>
    <w:rsid w:val="0052638B"/>
    <w:rsid w:val="00526540"/>
    <w:rsid w:val="00526A11"/>
    <w:rsid w:val="00526D0F"/>
    <w:rsid w:val="00526DF9"/>
    <w:rsid w:val="005270F0"/>
    <w:rsid w:val="00527B20"/>
    <w:rsid w:val="0053084D"/>
    <w:rsid w:val="00530974"/>
    <w:rsid w:val="00530B85"/>
    <w:rsid w:val="005317AF"/>
    <w:rsid w:val="00531876"/>
    <w:rsid w:val="00531A60"/>
    <w:rsid w:val="00531C9A"/>
    <w:rsid w:val="00531CD3"/>
    <w:rsid w:val="0053218D"/>
    <w:rsid w:val="005323FF"/>
    <w:rsid w:val="00532DA5"/>
    <w:rsid w:val="00532F52"/>
    <w:rsid w:val="00533B70"/>
    <w:rsid w:val="00534A74"/>
    <w:rsid w:val="00534B59"/>
    <w:rsid w:val="00535610"/>
    <w:rsid w:val="005359BA"/>
    <w:rsid w:val="005362C3"/>
    <w:rsid w:val="005364B8"/>
    <w:rsid w:val="00536571"/>
    <w:rsid w:val="00536759"/>
    <w:rsid w:val="00536FBB"/>
    <w:rsid w:val="005371AA"/>
    <w:rsid w:val="0053761B"/>
    <w:rsid w:val="00537815"/>
    <w:rsid w:val="005379F8"/>
    <w:rsid w:val="00537C62"/>
    <w:rsid w:val="00537F5D"/>
    <w:rsid w:val="00540583"/>
    <w:rsid w:val="005405B1"/>
    <w:rsid w:val="005407B4"/>
    <w:rsid w:val="00540A8D"/>
    <w:rsid w:val="00540D9F"/>
    <w:rsid w:val="00540DA9"/>
    <w:rsid w:val="00541602"/>
    <w:rsid w:val="00541A6B"/>
    <w:rsid w:val="005426BF"/>
    <w:rsid w:val="005429BB"/>
    <w:rsid w:val="00543966"/>
    <w:rsid w:val="00543C93"/>
    <w:rsid w:val="00543E33"/>
    <w:rsid w:val="0054430A"/>
    <w:rsid w:val="005447B2"/>
    <w:rsid w:val="00544C7E"/>
    <w:rsid w:val="00544EA1"/>
    <w:rsid w:val="005454C9"/>
    <w:rsid w:val="0054603D"/>
    <w:rsid w:val="00546403"/>
    <w:rsid w:val="00546614"/>
    <w:rsid w:val="00546784"/>
    <w:rsid w:val="005468EB"/>
    <w:rsid w:val="00546970"/>
    <w:rsid w:val="00546D42"/>
    <w:rsid w:val="0054776F"/>
    <w:rsid w:val="005478D1"/>
    <w:rsid w:val="00547D37"/>
    <w:rsid w:val="00550EC2"/>
    <w:rsid w:val="00550F96"/>
    <w:rsid w:val="00551EF0"/>
    <w:rsid w:val="00552A1F"/>
    <w:rsid w:val="00552C29"/>
    <w:rsid w:val="00552D2E"/>
    <w:rsid w:val="00552D4D"/>
    <w:rsid w:val="00552F9A"/>
    <w:rsid w:val="005531A3"/>
    <w:rsid w:val="005533E4"/>
    <w:rsid w:val="00553DD3"/>
    <w:rsid w:val="00554305"/>
    <w:rsid w:val="005545E4"/>
    <w:rsid w:val="00554A16"/>
    <w:rsid w:val="00554BCC"/>
    <w:rsid w:val="00554D5B"/>
    <w:rsid w:val="00554E19"/>
    <w:rsid w:val="00554E36"/>
    <w:rsid w:val="0055614A"/>
    <w:rsid w:val="00556DFB"/>
    <w:rsid w:val="0055728F"/>
    <w:rsid w:val="00557342"/>
    <w:rsid w:val="005573C0"/>
    <w:rsid w:val="00560141"/>
    <w:rsid w:val="00560CC7"/>
    <w:rsid w:val="00561217"/>
    <w:rsid w:val="0056121F"/>
    <w:rsid w:val="005615CB"/>
    <w:rsid w:val="00561685"/>
    <w:rsid w:val="00561A6A"/>
    <w:rsid w:val="00561FE5"/>
    <w:rsid w:val="0056239A"/>
    <w:rsid w:val="005624F0"/>
    <w:rsid w:val="005625EC"/>
    <w:rsid w:val="00562D18"/>
    <w:rsid w:val="00562DC2"/>
    <w:rsid w:val="00563006"/>
    <w:rsid w:val="00563153"/>
    <w:rsid w:val="00563498"/>
    <w:rsid w:val="005635AB"/>
    <w:rsid w:val="00563EC9"/>
    <w:rsid w:val="00564074"/>
    <w:rsid w:val="00564F0F"/>
    <w:rsid w:val="0056511D"/>
    <w:rsid w:val="00565134"/>
    <w:rsid w:val="005652CD"/>
    <w:rsid w:val="00565498"/>
    <w:rsid w:val="0056554C"/>
    <w:rsid w:val="005656B1"/>
    <w:rsid w:val="00565A25"/>
    <w:rsid w:val="00566340"/>
    <w:rsid w:val="00566489"/>
    <w:rsid w:val="0056654D"/>
    <w:rsid w:val="005671F4"/>
    <w:rsid w:val="005674E8"/>
    <w:rsid w:val="005675B6"/>
    <w:rsid w:val="005677CB"/>
    <w:rsid w:val="005678BB"/>
    <w:rsid w:val="00567D08"/>
    <w:rsid w:val="0057029C"/>
    <w:rsid w:val="0057093D"/>
    <w:rsid w:val="005712A5"/>
    <w:rsid w:val="00572248"/>
    <w:rsid w:val="00572268"/>
    <w:rsid w:val="00572505"/>
    <w:rsid w:val="00572C68"/>
    <w:rsid w:val="00573A45"/>
    <w:rsid w:val="00573C24"/>
    <w:rsid w:val="005742D8"/>
    <w:rsid w:val="00574835"/>
    <w:rsid w:val="00574E8E"/>
    <w:rsid w:val="00574EBE"/>
    <w:rsid w:val="00575640"/>
    <w:rsid w:val="00575926"/>
    <w:rsid w:val="00575997"/>
    <w:rsid w:val="00576268"/>
    <w:rsid w:val="0057649B"/>
    <w:rsid w:val="005766D1"/>
    <w:rsid w:val="005767FC"/>
    <w:rsid w:val="00576844"/>
    <w:rsid w:val="0057696E"/>
    <w:rsid w:val="00577D73"/>
    <w:rsid w:val="00580665"/>
    <w:rsid w:val="0058095C"/>
    <w:rsid w:val="0058102A"/>
    <w:rsid w:val="00581A50"/>
    <w:rsid w:val="00581F0B"/>
    <w:rsid w:val="005820B7"/>
    <w:rsid w:val="00582151"/>
    <w:rsid w:val="005823C6"/>
    <w:rsid w:val="00582809"/>
    <w:rsid w:val="0058280B"/>
    <w:rsid w:val="00582A77"/>
    <w:rsid w:val="00583933"/>
    <w:rsid w:val="00583C5C"/>
    <w:rsid w:val="00583CB0"/>
    <w:rsid w:val="005844E3"/>
    <w:rsid w:val="0058489C"/>
    <w:rsid w:val="00585676"/>
    <w:rsid w:val="0058579C"/>
    <w:rsid w:val="00585C43"/>
    <w:rsid w:val="00586227"/>
    <w:rsid w:val="0058670F"/>
    <w:rsid w:val="005868F1"/>
    <w:rsid w:val="00586BE2"/>
    <w:rsid w:val="0058706C"/>
    <w:rsid w:val="0058726D"/>
    <w:rsid w:val="0058798C"/>
    <w:rsid w:val="00587C3A"/>
    <w:rsid w:val="005900FA"/>
    <w:rsid w:val="00590398"/>
    <w:rsid w:val="0059046D"/>
    <w:rsid w:val="005906A5"/>
    <w:rsid w:val="005907BC"/>
    <w:rsid w:val="00590966"/>
    <w:rsid w:val="005909A2"/>
    <w:rsid w:val="005914AD"/>
    <w:rsid w:val="0059160F"/>
    <w:rsid w:val="005919AA"/>
    <w:rsid w:val="005920CD"/>
    <w:rsid w:val="00593234"/>
    <w:rsid w:val="005932A2"/>
    <w:rsid w:val="005932F3"/>
    <w:rsid w:val="005934D8"/>
    <w:rsid w:val="005935A4"/>
    <w:rsid w:val="00593855"/>
    <w:rsid w:val="00593DB2"/>
    <w:rsid w:val="005941D5"/>
    <w:rsid w:val="0059436C"/>
    <w:rsid w:val="00594737"/>
    <w:rsid w:val="0059483C"/>
    <w:rsid w:val="005948C2"/>
    <w:rsid w:val="005949BB"/>
    <w:rsid w:val="0059558B"/>
    <w:rsid w:val="00595DCA"/>
    <w:rsid w:val="00595DED"/>
    <w:rsid w:val="0059653F"/>
    <w:rsid w:val="0059682E"/>
    <w:rsid w:val="0059715A"/>
    <w:rsid w:val="0059779B"/>
    <w:rsid w:val="00597834"/>
    <w:rsid w:val="0059783F"/>
    <w:rsid w:val="005A0515"/>
    <w:rsid w:val="005A0827"/>
    <w:rsid w:val="005A18FC"/>
    <w:rsid w:val="005A1B37"/>
    <w:rsid w:val="005A1CA3"/>
    <w:rsid w:val="005A1CBD"/>
    <w:rsid w:val="005A1DF6"/>
    <w:rsid w:val="005A209A"/>
    <w:rsid w:val="005A2750"/>
    <w:rsid w:val="005A29F1"/>
    <w:rsid w:val="005A34AE"/>
    <w:rsid w:val="005A360A"/>
    <w:rsid w:val="005A363A"/>
    <w:rsid w:val="005A3E12"/>
    <w:rsid w:val="005A3EC7"/>
    <w:rsid w:val="005A46AD"/>
    <w:rsid w:val="005A4779"/>
    <w:rsid w:val="005A494F"/>
    <w:rsid w:val="005A5289"/>
    <w:rsid w:val="005A5514"/>
    <w:rsid w:val="005A607A"/>
    <w:rsid w:val="005A662D"/>
    <w:rsid w:val="005A66F8"/>
    <w:rsid w:val="005A6C85"/>
    <w:rsid w:val="005A6C89"/>
    <w:rsid w:val="005A6E57"/>
    <w:rsid w:val="005A7CDC"/>
    <w:rsid w:val="005A7CDF"/>
    <w:rsid w:val="005B02AE"/>
    <w:rsid w:val="005B1196"/>
    <w:rsid w:val="005B11AE"/>
    <w:rsid w:val="005B1409"/>
    <w:rsid w:val="005B1534"/>
    <w:rsid w:val="005B2AA3"/>
    <w:rsid w:val="005B2E2A"/>
    <w:rsid w:val="005B335D"/>
    <w:rsid w:val="005B35D7"/>
    <w:rsid w:val="005B37D7"/>
    <w:rsid w:val="005B382B"/>
    <w:rsid w:val="005B3858"/>
    <w:rsid w:val="005B392A"/>
    <w:rsid w:val="005B394A"/>
    <w:rsid w:val="005B3AA3"/>
    <w:rsid w:val="005B3B2F"/>
    <w:rsid w:val="005B4099"/>
    <w:rsid w:val="005B47AD"/>
    <w:rsid w:val="005B56F3"/>
    <w:rsid w:val="005B574E"/>
    <w:rsid w:val="005B5E38"/>
    <w:rsid w:val="005B5F67"/>
    <w:rsid w:val="005B6067"/>
    <w:rsid w:val="005B615F"/>
    <w:rsid w:val="005B63EA"/>
    <w:rsid w:val="005B640C"/>
    <w:rsid w:val="005B6433"/>
    <w:rsid w:val="005B66A6"/>
    <w:rsid w:val="005B67EA"/>
    <w:rsid w:val="005B6F83"/>
    <w:rsid w:val="005B6FDD"/>
    <w:rsid w:val="005B7081"/>
    <w:rsid w:val="005B73A0"/>
    <w:rsid w:val="005B7694"/>
    <w:rsid w:val="005B7942"/>
    <w:rsid w:val="005B7DF1"/>
    <w:rsid w:val="005C01FA"/>
    <w:rsid w:val="005C0905"/>
    <w:rsid w:val="005C0A46"/>
    <w:rsid w:val="005C11A8"/>
    <w:rsid w:val="005C13E8"/>
    <w:rsid w:val="005C19CD"/>
    <w:rsid w:val="005C1E7C"/>
    <w:rsid w:val="005C2058"/>
    <w:rsid w:val="005C2668"/>
    <w:rsid w:val="005C29C9"/>
    <w:rsid w:val="005C2B75"/>
    <w:rsid w:val="005C31C6"/>
    <w:rsid w:val="005C3E6F"/>
    <w:rsid w:val="005C3FB9"/>
    <w:rsid w:val="005C44D6"/>
    <w:rsid w:val="005C4785"/>
    <w:rsid w:val="005C4961"/>
    <w:rsid w:val="005C49A5"/>
    <w:rsid w:val="005C4A32"/>
    <w:rsid w:val="005C4F6E"/>
    <w:rsid w:val="005C4FB6"/>
    <w:rsid w:val="005C50CD"/>
    <w:rsid w:val="005C52A9"/>
    <w:rsid w:val="005C5324"/>
    <w:rsid w:val="005C61EE"/>
    <w:rsid w:val="005C6223"/>
    <w:rsid w:val="005C6581"/>
    <w:rsid w:val="005C6CC7"/>
    <w:rsid w:val="005C6CDC"/>
    <w:rsid w:val="005C6E6B"/>
    <w:rsid w:val="005C71BB"/>
    <w:rsid w:val="005C74FB"/>
    <w:rsid w:val="005C7578"/>
    <w:rsid w:val="005C75D3"/>
    <w:rsid w:val="005C7692"/>
    <w:rsid w:val="005C7B77"/>
    <w:rsid w:val="005C7C9A"/>
    <w:rsid w:val="005C7F22"/>
    <w:rsid w:val="005D0099"/>
    <w:rsid w:val="005D035F"/>
    <w:rsid w:val="005D0E23"/>
    <w:rsid w:val="005D13EB"/>
    <w:rsid w:val="005D1602"/>
    <w:rsid w:val="005D1610"/>
    <w:rsid w:val="005D1CC7"/>
    <w:rsid w:val="005D208D"/>
    <w:rsid w:val="005D2101"/>
    <w:rsid w:val="005D22E7"/>
    <w:rsid w:val="005D22EA"/>
    <w:rsid w:val="005D23EE"/>
    <w:rsid w:val="005D24B7"/>
    <w:rsid w:val="005D2720"/>
    <w:rsid w:val="005D27D2"/>
    <w:rsid w:val="005D29F5"/>
    <w:rsid w:val="005D3CA4"/>
    <w:rsid w:val="005D4839"/>
    <w:rsid w:val="005D4983"/>
    <w:rsid w:val="005D4DE6"/>
    <w:rsid w:val="005D4E7B"/>
    <w:rsid w:val="005D50FC"/>
    <w:rsid w:val="005D5532"/>
    <w:rsid w:val="005D5588"/>
    <w:rsid w:val="005D60E8"/>
    <w:rsid w:val="005D71AF"/>
    <w:rsid w:val="005D7225"/>
    <w:rsid w:val="005D72EE"/>
    <w:rsid w:val="005D7786"/>
    <w:rsid w:val="005D78B0"/>
    <w:rsid w:val="005E0183"/>
    <w:rsid w:val="005E0256"/>
    <w:rsid w:val="005E1B1B"/>
    <w:rsid w:val="005E23A2"/>
    <w:rsid w:val="005E23D7"/>
    <w:rsid w:val="005E24B2"/>
    <w:rsid w:val="005E2D9B"/>
    <w:rsid w:val="005E30FC"/>
    <w:rsid w:val="005E316D"/>
    <w:rsid w:val="005E373A"/>
    <w:rsid w:val="005E3802"/>
    <w:rsid w:val="005E3829"/>
    <w:rsid w:val="005E385F"/>
    <w:rsid w:val="005E491A"/>
    <w:rsid w:val="005E511A"/>
    <w:rsid w:val="005E54BE"/>
    <w:rsid w:val="005E5B81"/>
    <w:rsid w:val="005E66B0"/>
    <w:rsid w:val="005E6D61"/>
    <w:rsid w:val="005E71F8"/>
    <w:rsid w:val="005F029E"/>
    <w:rsid w:val="005F0452"/>
    <w:rsid w:val="005F0560"/>
    <w:rsid w:val="005F11C8"/>
    <w:rsid w:val="005F136A"/>
    <w:rsid w:val="005F1588"/>
    <w:rsid w:val="005F2138"/>
    <w:rsid w:val="005F24C7"/>
    <w:rsid w:val="005F266C"/>
    <w:rsid w:val="005F2B72"/>
    <w:rsid w:val="005F2CB1"/>
    <w:rsid w:val="005F2DBF"/>
    <w:rsid w:val="005F3025"/>
    <w:rsid w:val="005F3915"/>
    <w:rsid w:val="005F455A"/>
    <w:rsid w:val="005F46E6"/>
    <w:rsid w:val="005F4717"/>
    <w:rsid w:val="005F4A6E"/>
    <w:rsid w:val="005F5070"/>
    <w:rsid w:val="005F55DE"/>
    <w:rsid w:val="005F618C"/>
    <w:rsid w:val="005F64E3"/>
    <w:rsid w:val="005F68F2"/>
    <w:rsid w:val="005F70BD"/>
    <w:rsid w:val="005F7186"/>
    <w:rsid w:val="005F72EF"/>
    <w:rsid w:val="005F75BF"/>
    <w:rsid w:val="00600827"/>
    <w:rsid w:val="006008C0"/>
    <w:rsid w:val="00600A9C"/>
    <w:rsid w:val="00600BB9"/>
    <w:rsid w:val="00600FFC"/>
    <w:rsid w:val="00601467"/>
    <w:rsid w:val="00601546"/>
    <w:rsid w:val="006019D7"/>
    <w:rsid w:val="00601D86"/>
    <w:rsid w:val="00601EF9"/>
    <w:rsid w:val="006021B1"/>
    <w:rsid w:val="0060283C"/>
    <w:rsid w:val="00602A4D"/>
    <w:rsid w:val="0060327E"/>
    <w:rsid w:val="00603376"/>
    <w:rsid w:val="0060347F"/>
    <w:rsid w:val="00603ABB"/>
    <w:rsid w:val="00603DF1"/>
    <w:rsid w:val="00604574"/>
    <w:rsid w:val="00604BA6"/>
    <w:rsid w:val="00604E90"/>
    <w:rsid w:val="00604F14"/>
    <w:rsid w:val="00605862"/>
    <w:rsid w:val="00605F34"/>
    <w:rsid w:val="0060601A"/>
    <w:rsid w:val="00606101"/>
    <w:rsid w:val="0060662A"/>
    <w:rsid w:val="006068B6"/>
    <w:rsid w:val="0060698F"/>
    <w:rsid w:val="006072D9"/>
    <w:rsid w:val="00607425"/>
    <w:rsid w:val="0061000F"/>
    <w:rsid w:val="006102E2"/>
    <w:rsid w:val="006106F2"/>
    <w:rsid w:val="00610A1A"/>
    <w:rsid w:val="006114AF"/>
    <w:rsid w:val="0061152E"/>
    <w:rsid w:val="00611B83"/>
    <w:rsid w:val="00611BB2"/>
    <w:rsid w:val="00611F7C"/>
    <w:rsid w:val="0061249B"/>
    <w:rsid w:val="00612A0F"/>
    <w:rsid w:val="00613257"/>
    <w:rsid w:val="006133C2"/>
    <w:rsid w:val="0061397F"/>
    <w:rsid w:val="00613A48"/>
    <w:rsid w:val="00613CA2"/>
    <w:rsid w:val="00613F22"/>
    <w:rsid w:val="006144E1"/>
    <w:rsid w:val="00614F72"/>
    <w:rsid w:val="006158BE"/>
    <w:rsid w:val="00615D9A"/>
    <w:rsid w:val="0061629F"/>
    <w:rsid w:val="006169E8"/>
    <w:rsid w:val="00616DA6"/>
    <w:rsid w:val="00617073"/>
    <w:rsid w:val="00617184"/>
    <w:rsid w:val="00617B09"/>
    <w:rsid w:val="00617BF0"/>
    <w:rsid w:val="0062072F"/>
    <w:rsid w:val="00620A71"/>
    <w:rsid w:val="00620D80"/>
    <w:rsid w:val="006210F1"/>
    <w:rsid w:val="00621602"/>
    <w:rsid w:val="00621E77"/>
    <w:rsid w:val="00622666"/>
    <w:rsid w:val="006228A6"/>
    <w:rsid w:val="00622906"/>
    <w:rsid w:val="00622C8B"/>
    <w:rsid w:val="00623462"/>
    <w:rsid w:val="006234A6"/>
    <w:rsid w:val="00625115"/>
    <w:rsid w:val="006258F8"/>
    <w:rsid w:val="0062598C"/>
    <w:rsid w:val="00625EBA"/>
    <w:rsid w:val="0062675B"/>
    <w:rsid w:val="00626C7E"/>
    <w:rsid w:val="00627794"/>
    <w:rsid w:val="00627938"/>
    <w:rsid w:val="00627BA7"/>
    <w:rsid w:val="00630001"/>
    <w:rsid w:val="006301C7"/>
    <w:rsid w:val="00630A4F"/>
    <w:rsid w:val="00630ACD"/>
    <w:rsid w:val="00630BDD"/>
    <w:rsid w:val="00630E7A"/>
    <w:rsid w:val="006310EB"/>
    <w:rsid w:val="006311B3"/>
    <w:rsid w:val="006315A7"/>
    <w:rsid w:val="006318EC"/>
    <w:rsid w:val="0063193A"/>
    <w:rsid w:val="006323DE"/>
    <w:rsid w:val="0063266A"/>
    <w:rsid w:val="006327CF"/>
    <w:rsid w:val="0063284C"/>
    <w:rsid w:val="00632A1E"/>
    <w:rsid w:val="00632B3B"/>
    <w:rsid w:val="00632BDA"/>
    <w:rsid w:val="00632FF2"/>
    <w:rsid w:val="006335FB"/>
    <w:rsid w:val="00633B29"/>
    <w:rsid w:val="006340F0"/>
    <w:rsid w:val="00634239"/>
    <w:rsid w:val="00635706"/>
    <w:rsid w:val="00636118"/>
    <w:rsid w:val="00636314"/>
    <w:rsid w:val="00636350"/>
    <w:rsid w:val="00636398"/>
    <w:rsid w:val="006368D3"/>
    <w:rsid w:val="00636DB8"/>
    <w:rsid w:val="006377E5"/>
    <w:rsid w:val="006377EC"/>
    <w:rsid w:val="00637A03"/>
    <w:rsid w:val="006401BC"/>
    <w:rsid w:val="00640EBC"/>
    <w:rsid w:val="00640F32"/>
    <w:rsid w:val="006410C3"/>
    <w:rsid w:val="006412D2"/>
    <w:rsid w:val="0064151F"/>
    <w:rsid w:val="00641533"/>
    <w:rsid w:val="006419FD"/>
    <w:rsid w:val="0064208D"/>
    <w:rsid w:val="006422C3"/>
    <w:rsid w:val="00643475"/>
    <w:rsid w:val="0064396A"/>
    <w:rsid w:val="00643ECE"/>
    <w:rsid w:val="006453B4"/>
    <w:rsid w:val="0064594E"/>
    <w:rsid w:val="00645BEF"/>
    <w:rsid w:val="0064624E"/>
    <w:rsid w:val="00646526"/>
    <w:rsid w:val="006468BD"/>
    <w:rsid w:val="00646C1D"/>
    <w:rsid w:val="00647196"/>
    <w:rsid w:val="00647BE7"/>
    <w:rsid w:val="00647F55"/>
    <w:rsid w:val="00650152"/>
    <w:rsid w:val="00650AB9"/>
    <w:rsid w:val="00650ABA"/>
    <w:rsid w:val="00650B14"/>
    <w:rsid w:val="0065121D"/>
    <w:rsid w:val="006516E9"/>
    <w:rsid w:val="00651761"/>
    <w:rsid w:val="00651FB3"/>
    <w:rsid w:val="00652043"/>
    <w:rsid w:val="00653209"/>
    <w:rsid w:val="00653988"/>
    <w:rsid w:val="00653A31"/>
    <w:rsid w:val="006549BB"/>
    <w:rsid w:val="00654C45"/>
    <w:rsid w:val="00654D5C"/>
    <w:rsid w:val="00655351"/>
    <w:rsid w:val="00655733"/>
    <w:rsid w:val="00655ACD"/>
    <w:rsid w:val="00655FA2"/>
    <w:rsid w:val="00656A92"/>
    <w:rsid w:val="00656DDE"/>
    <w:rsid w:val="006575C5"/>
    <w:rsid w:val="006575EE"/>
    <w:rsid w:val="006576D1"/>
    <w:rsid w:val="0066011D"/>
    <w:rsid w:val="00660214"/>
    <w:rsid w:val="006607C0"/>
    <w:rsid w:val="006609EE"/>
    <w:rsid w:val="00660C90"/>
    <w:rsid w:val="00661167"/>
    <w:rsid w:val="006613A6"/>
    <w:rsid w:val="00661931"/>
    <w:rsid w:val="00661BB2"/>
    <w:rsid w:val="00662532"/>
    <w:rsid w:val="006626B1"/>
    <w:rsid w:val="006627A2"/>
    <w:rsid w:val="00662BB0"/>
    <w:rsid w:val="00662ED6"/>
    <w:rsid w:val="006630A2"/>
    <w:rsid w:val="006634E6"/>
    <w:rsid w:val="00663A36"/>
    <w:rsid w:val="00663AFE"/>
    <w:rsid w:val="00663C6E"/>
    <w:rsid w:val="00664464"/>
    <w:rsid w:val="00664BC9"/>
    <w:rsid w:val="006655EE"/>
    <w:rsid w:val="006657E3"/>
    <w:rsid w:val="00665BF1"/>
    <w:rsid w:val="00666463"/>
    <w:rsid w:val="006665FC"/>
    <w:rsid w:val="006666E6"/>
    <w:rsid w:val="0066679B"/>
    <w:rsid w:val="0066701D"/>
    <w:rsid w:val="006677E1"/>
    <w:rsid w:val="00667EE7"/>
    <w:rsid w:val="00670017"/>
    <w:rsid w:val="0067029F"/>
    <w:rsid w:val="006702C8"/>
    <w:rsid w:val="00670922"/>
    <w:rsid w:val="00670BE1"/>
    <w:rsid w:val="00670E56"/>
    <w:rsid w:val="00670F72"/>
    <w:rsid w:val="0067105D"/>
    <w:rsid w:val="00671F56"/>
    <w:rsid w:val="0067218F"/>
    <w:rsid w:val="0067269E"/>
    <w:rsid w:val="006727B8"/>
    <w:rsid w:val="006729A3"/>
    <w:rsid w:val="006729A5"/>
    <w:rsid w:val="006729DD"/>
    <w:rsid w:val="006736FB"/>
    <w:rsid w:val="00673A6B"/>
    <w:rsid w:val="00673DAA"/>
    <w:rsid w:val="006741F2"/>
    <w:rsid w:val="0067433C"/>
    <w:rsid w:val="00674800"/>
    <w:rsid w:val="00674C7A"/>
    <w:rsid w:val="00674CC3"/>
    <w:rsid w:val="00674DCF"/>
    <w:rsid w:val="006753EE"/>
    <w:rsid w:val="00675859"/>
    <w:rsid w:val="0067589F"/>
    <w:rsid w:val="00675B16"/>
    <w:rsid w:val="00675C72"/>
    <w:rsid w:val="00675E0C"/>
    <w:rsid w:val="006766C9"/>
    <w:rsid w:val="00676B47"/>
    <w:rsid w:val="00676EF7"/>
    <w:rsid w:val="006771F9"/>
    <w:rsid w:val="00677551"/>
    <w:rsid w:val="006776D7"/>
    <w:rsid w:val="006779D5"/>
    <w:rsid w:val="00677DA4"/>
    <w:rsid w:val="006800D9"/>
    <w:rsid w:val="00680161"/>
    <w:rsid w:val="006803F8"/>
    <w:rsid w:val="0068081C"/>
    <w:rsid w:val="00681003"/>
    <w:rsid w:val="006812D5"/>
    <w:rsid w:val="006817C9"/>
    <w:rsid w:val="00681925"/>
    <w:rsid w:val="00681E53"/>
    <w:rsid w:val="00681ECF"/>
    <w:rsid w:val="0068243E"/>
    <w:rsid w:val="006826A3"/>
    <w:rsid w:val="00682939"/>
    <w:rsid w:val="00682BF2"/>
    <w:rsid w:val="006838E6"/>
    <w:rsid w:val="006839A9"/>
    <w:rsid w:val="00683E06"/>
    <w:rsid w:val="00683ECE"/>
    <w:rsid w:val="006842F0"/>
    <w:rsid w:val="0068493E"/>
    <w:rsid w:val="00684BD2"/>
    <w:rsid w:val="00684E87"/>
    <w:rsid w:val="00684EF8"/>
    <w:rsid w:val="00685213"/>
    <w:rsid w:val="00685311"/>
    <w:rsid w:val="00685A90"/>
    <w:rsid w:val="00685CC1"/>
    <w:rsid w:val="00685FCA"/>
    <w:rsid w:val="00686958"/>
    <w:rsid w:val="00687988"/>
    <w:rsid w:val="006902FE"/>
    <w:rsid w:val="006903A6"/>
    <w:rsid w:val="00690432"/>
    <w:rsid w:val="006905ED"/>
    <w:rsid w:val="00690745"/>
    <w:rsid w:val="0069078D"/>
    <w:rsid w:val="00690CD0"/>
    <w:rsid w:val="00690E43"/>
    <w:rsid w:val="00691745"/>
    <w:rsid w:val="006917CF"/>
    <w:rsid w:val="0069197B"/>
    <w:rsid w:val="00692BDC"/>
    <w:rsid w:val="00692D96"/>
    <w:rsid w:val="00692E5C"/>
    <w:rsid w:val="0069361C"/>
    <w:rsid w:val="006939A2"/>
    <w:rsid w:val="00693E2E"/>
    <w:rsid w:val="006956A8"/>
    <w:rsid w:val="00695FC2"/>
    <w:rsid w:val="00696013"/>
    <w:rsid w:val="00696630"/>
    <w:rsid w:val="00696949"/>
    <w:rsid w:val="006969F2"/>
    <w:rsid w:val="00696AAE"/>
    <w:rsid w:val="00697052"/>
    <w:rsid w:val="006972CC"/>
    <w:rsid w:val="00697360"/>
    <w:rsid w:val="006A007E"/>
    <w:rsid w:val="006A0622"/>
    <w:rsid w:val="006A11B7"/>
    <w:rsid w:val="006A12DE"/>
    <w:rsid w:val="006A1468"/>
    <w:rsid w:val="006A1A38"/>
    <w:rsid w:val="006A1F4A"/>
    <w:rsid w:val="006A2541"/>
    <w:rsid w:val="006A254F"/>
    <w:rsid w:val="006A30EE"/>
    <w:rsid w:val="006A3741"/>
    <w:rsid w:val="006A46FB"/>
    <w:rsid w:val="006A4B95"/>
    <w:rsid w:val="006A51FE"/>
    <w:rsid w:val="006A52FF"/>
    <w:rsid w:val="006A5E28"/>
    <w:rsid w:val="006A669A"/>
    <w:rsid w:val="006A6909"/>
    <w:rsid w:val="006A697B"/>
    <w:rsid w:val="006A6B95"/>
    <w:rsid w:val="006A79AB"/>
    <w:rsid w:val="006A79CF"/>
    <w:rsid w:val="006A7AFF"/>
    <w:rsid w:val="006A7C8F"/>
    <w:rsid w:val="006B04C0"/>
    <w:rsid w:val="006B1091"/>
    <w:rsid w:val="006B132A"/>
    <w:rsid w:val="006B17A8"/>
    <w:rsid w:val="006B1816"/>
    <w:rsid w:val="006B1984"/>
    <w:rsid w:val="006B1D19"/>
    <w:rsid w:val="006B1E92"/>
    <w:rsid w:val="006B2099"/>
    <w:rsid w:val="006B2889"/>
    <w:rsid w:val="006B2CAC"/>
    <w:rsid w:val="006B2E68"/>
    <w:rsid w:val="006B2F3E"/>
    <w:rsid w:val="006B2F82"/>
    <w:rsid w:val="006B34A5"/>
    <w:rsid w:val="006B3A99"/>
    <w:rsid w:val="006B3CE2"/>
    <w:rsid w:val="006B4CC8"/>
    <w:rsid w:val="006B4D7F"/>
    <w:rsid w:val="006B4F8C"/>
    <w:rsid w:val="006B50CF"/>
    <w:rsid w:val="006B511F"/>
    <w:rsid w:val="006B563D"/>
    <w:rsid w:val="006B570D"/>
    <w:rsid w:val="006B5E7C"/>
    <w:rsid w:val="006B61B7"/>
    <w:rsid w:val="006B6566"/>
    <w:rsid w:val="006B6726"/>
    <w:rsid w:val="006B67A5"/>
    <w:rsid w:val="006B68A2"/>
    <w:rsid w:val="006B6B21"/>
    <w:rsid w:val="006B6F71"/>
    <w:rsid w:val="006B767D"/>
    <w:rsid w:val="006B7802"/>
    <w:rsid w:val="006C003A"/>
    <w:rsid w:val="006C0196"/>
    <w:rsid w:val="006C0373"/>
    <w:rsid w:val="006C03B8"/>
    <w:rsid w:val="006C05EA"/>
    <w:rsid w:val="006C05FC"/>
    <w:rsid w:val="006C091E"/>
    <w:rsid w:val="006C1489"/>
    <w:rsid w:val="006C1DDB"/>
    <w:rsid w:val="006C228B"/>
    <w:rsid w:val="006C29E3"/>
    <w:rsid w:val="006C3118"/>
    <w:rsid w:val="006C3464"/>
    <w:rsid w:val="006C3A13"/>
    <w:rsid w:val="006C3EFC"/>
    <w:rsid w:val="006C409A"/>
    <w:rsid w:val="006C437C"/>
    <w:rsid w:val="006C45B7"/>
    <w:rsid w:val="006C464A"/>
    <w:rsid w:val="006C4B99"/>
    <w:rsid w:val="006C5EC9"/>
    <w:rsid w:val="006C6059"/>
    <w:rsid w:val="006C6379"/>
    <w:rsid w:val="006C6774"/>
    <w:rsid w:val="006C6905"/>
    <w:rsid w:val="006C6F1C"/>
    <w:rsid w:val="006C7155"/>
    <w:rsid w:val="006C7522"/>
    <w:rsid w:val="006C75A6"/>
    <w:rsid w:val="006D03E0"/>
    <w:rsid w:val="006D17A3"/>
    <w:rsid w:val="006D1E1F"/>
    <w:rsid w:val="006D1E7E"/>
    <w:rsid w:val="006D1EDF"/>
    <w:rsid w:val="006D2CED"/>
    <w:rsid w:val="006D3900"/>
    <w:rsid w:val="006D3E29"/>
    <w:rsid w:val="006D4F84"/>
    <w:rsid w:val="006D61EC"/>
    <w:rsid w:val="006D6295"/>
    <w:rsid w:val="006D629B"/>
    <w:rsid w:val="006D67B7"/>
    <w:rsid w:val="006D6F08"/>
    <w:rsid w:val="006E049F"/>
    <w:rsid w:val="006E062C"/>
    <w:rsid w:val="006E0A3E"/>
    <w:rsid w:val="006E0F57"/>
    <w:rsid w:val="006E102C"/>
    <w:rsid w:val="006E13F2"/>
    <w:rsid w:val="006E1A4E"/>
    <w:rsid w:val="006E1C82"/>
    <w:rsid w:val="006E1E1D"/>
    <w:rsid w:val="006E1FEA"/>
    <w:rsid w:val="006E2796"/>
    <w:rsid w:val="006E28B7"/>
    <w:rsid w:val="006E2A9B"/>
    <w:rsid w:val="006E2F25"/>
    <w:rsid w:val="006E30BF"/>
    <w:rsid w:val="006E317F"/>
    <w:rsid w:val="006E3310"/>
    <w:rsid w:val="006E3506"/>
    <w:rsid w:val="006E38BE"/>
    <w:rsid w:val="006E4107"/>
    <w:rsid w:val="006E4B01"/>
    <w:rsid w:val="006E4D8A"/>
    <w:rsid w:val="006E4E39"/>
    <w:rsid w:val="006E5557"/>
    <w:rsid w:val="006E565E"/>
    <w:rsid w:val="006E5856"/>
    <w:rsid w:val="006E5D04"/>
    <w:rsid w:val="006E6117"/>
    <w:rsid w:val="006E673D"/>
    <w:rsid w:val="006E693A"/>
    <w:rsid w:val="006E6945"/>
    <w:rsid w:val="006E6FB0"/>
    <w:rsid w:val="006E7286"/>
    <w:rsid w:val="006E749F"/>
    <w:rsid w:val="006E7669"/>
    <w:rsid w:val="006E7BDC"/>
    <w:rsid w:val="006E7D3B"/>
    <w:rsid w:val="006E7E4E"/>
    <w:rsid w:val="006F00E7"/>
    <w:rsid w:val="006F0847"/>
    <w:rsid w:val="006F0CD9"/>
    <w:rsid w:val="006F1912"/>
    <w:rsid w:val="006F1B47"/>
    <w:rsid w:val="006F1B70"/>
    <w:rsid w:val="006F1C4B"/>
    <w:rsid w:val="006F1E5D"/>
    <w:rsid w:val="006F22A1"/>
    <w:rsid w:val="006F2867"/>
    <w:rsid w:val="006F299F"/>
    <w:rsid w:val="006F2BE4"/>
    <w:rsid w:val="006F30A9"/>
    <w:rsid w:val="006F341D"/>
    <w:rsid w:val="006F39B3"/>
    <w:rsid w:val="006F3CDE"/>
    <w:rsid w:val="006F40BB"/>
    <w:rsid w:val="006F41A4"/>
    <w:rsid w:val="006F4CEC"/>
    <w:rsid w:val="006F4EBB"/>
    <w:rsid w:val="006F5002"/>
    <w:rsid w:val="006F5174"/>
    <w:rsid w:val="006F52C2"/>
    <w:rsid w:val="006F534A"/>
    <w:rsid w:val="006F5366"/>
    <w:rsid w:val="006F54B3"/>
    <w:rsid w:val="006F5875"/>
    <w:rsid w:val="006F58D4"/>
    <w:rsid w:val="006F59AC"/>
    <w:rsid w:val="006F5E66"/>
    <w:rsid w:val="006F6372"/>
    <w:rsid w:val="006F6498"/>
    <w:rsid w:val="006F6582"/>
    <w:rsid w:val="006F6DF7"/>
    <w:rsid w:val="006F7470"/>
    <w:rsid w:val="006F74A5"/>
    <w:rsid w:val="006F77B9"/>
    <w:rsid w:val="006F7AAB"/>
    <w:rsid w:val="00700FE1"/>
    <w:rsid w:val="007012B7"/>
    <w:rsid w:val="007014B7"/>
    <w:rsid w:val="00701847"/>
    <w:rsid w:val="00701B66"/>
    <w:rsid w:val="00701DCC"/>
    <w:rsid w:val="0070211A"/>
    <w:rsid w:val="0070231F"/>
    <w:rsid w:val="00702EE9"/>
    <w:rsid w:val="0070346E"/>
    <w:rsid w:val="0070450F"/>
    <w:rsid w:val="00704724"/>
    <w:rsid w:val="007047AA"/>
    <w:rsid w:val="007049CB"/>
    <w:rsid w:val="00704C58"/>
    <w:rsid w:val="00704EDB"/>
    <w:rsid w:val="00705626"/>
    <w:rsid w:val="007056BB"/>
    <w:rsid w:val="00705860"/>
    <w:rsid w:val="00705A7A"/>
    <w:rsid w:val="00706101"/>
    <w:rsid w:val="007062F0"/>
    <w:rsid w:val="00706312"/>
    <w:rsid w:val="00706448"/>
    <w:rsid w:val="00706626"/>
    <w:rsid w:val="00706E4D"/>
    <w:rsid w:val="00707072"/>
    <w:rsid w:val="007071B4"/>
    <w:rsid w:val="00707D61"/>
    <w:rsid w:val="00710807"/>
    <w:rsid w:val="00710CE3"/>
    <w:rsid w:val="00710D8C"/>
    <w:rsid w:val="00710FEA"/>
    <w:rsid w:val="0071130B"/>
    <w:rsid w:val="00711562"/>
    <w:rsid w:val="00711D23"/>
    <w:rsid w:val="00711E4D"/>
    <w:rsid w:val="00711F76"/>
    <w:rsid w:val="00712287"/>
    <w:rsid w:val="00712772"/>
    <w:rsid w:val="00712837"/>
    <w:rsid w:val="00712C3B"/>
    <w:rsid w:val="00712EA2"/>
    <w:rsid w:val="00712EE9"/>
    <w:rsid w:val="00712FF6"/>
    <w:rsid w:val="00713058"/>
    <w:rsid w:val="0071353D"/>
    <w:rsid w:val="00713CD5"/>
    <w:rsid w:val="007148D3"/>
    <w:rsid w:val="007149C0"/>
    <w:rsid w:val="00714A5F"/>
    <w:rsid w:val="00715528"/>
    <w:rsid w:val="00715580"/>
    <w:rsid w:val="00715945"/>
    <w:rsid w:val="00715B9A"/>
    <w:rsid w:val="007160E5"/>
    <w:rsid w:val="00716A2F"/>
    <w:rsid w:val="00716B48"/>
    <w:rsid w:val="00717AE3"/>
    <w:rsid w:val="00717E94"/>
    <w:rsid w:val="0072042F"/>
    <w:rsid w:val="00720665"/>
    <w:rsid w:val="007208D8"/>
    <w:rsid w:val="00720AED"/>
    <w:rsid w:val="00721A37"/>
    <w:rsid w:val="00721B32"/>
    <w:rsid w:val="00722736"/>
    <w:rsid w:val="0072292B"/>
    <w:rsid w:val="00722F35"/>
    <w:rsid w:val="00723130"/>
    <w:rsid w:val="007236EB"/>
    <w:rsid w:val="007239B6"/>
    <w:rsid w:val="00724778"/>
    <w:rsid w:val="00724979"/>
    <w:rsid w:val="00724C4A"/>
    <w:rsid w:val="0072558A"/>
    <w:rsid w:val="007257D0"/>
    <w:rsid w:val="00725C33"/>
    <w:rsid w:val="00725F64"/>
    <w:rsid w:val="00725FAD"/>
    <w:rsid w:val="00726EA6"/>
    <w:rsid w:val="00727208"/>
    <w:rsid w:val="007274DC"/>
    <w:rsid w:val="00727680"/>
    <w:rsid w:val="00727EB8"/>
    <w:rsid w:val="007318AB"/>
    <w:rsid w:val="00731A5C"/>
    <w:rsid w:val="00731DFD"/>
    <w:rsid w:val="00731FFB"/>
    <w:rsid w:val="007328DE"/>
    <w:rsid w:val="00732ED4"/>
    <w:rsid w:val="00733214"/>
    <w:rsid w:val="007333F3"/>
    <w:rsid w:val="0073353A"/>
    <w:rsid w:val="00733752"/>
    <w:rsid w:val="00733997"/>
    <w:rsid w:val="007342E9"/>
    <w:rsid w:val="007345A5"/>
    <w:rsid w:val="00734876"/>
    <w:rsid w:val="007348B1"/>
    <w:rsid w:val="00734D23"/>
    <w:rsid w:val="00734D67"/>
    <w:rsid w:val="007356D7"/>
    <w:rsid w:val="00735785"/>
    <w:rsid w:val="007362A6"/>
    <w:rsid w:val="0073691F"/>
    <w:rsid w:val="00736D7D"/>
    <w:rsid w:val="0073715E"/>
    <w:rsid w:val="00737780"/>
    <w:rsid w:val="0073795B"/>
    <w:rsid w:val="0074002D"/>
    <w:rsid w:val="007401EE"/>
    <w:rsid w:val="00740788"/>
    <w:rsid w:val="007409AB"/>
    <w:rsid w:val="00740E58"/>
    <w:rsid w:val="0074161A"/>
    <w:rsid w:val="00741ED1"/>
    <w:rsid w:val="00743655"/>
    <w:rsid w:val="00743E78"/>
    <w:rsid w:val="00744135"/>
    <w:rsid w:val="007445A0"/>
    <w:rsid w:val="00744982"/>
    <w:rsid w:val="00744DA2"/>
    <w:rsid w:val="00744E37"/>
    <w:rsid w:val="0074524B"/>
    <w:rsid w:val="00745297"/>
    <w:rsid w:val="007455E7"/>
    <w:rsid w:val="00745613"/>
    <w:rsid w:val="00745C65"/>
    <w:rsid w:val="00746018"/>
    <w:rsid w:val="00746450"/>
    <w:rsid w:val="007464D1"/>
    <w:rsid w:val="007468B4"/>
    <w:rsid w:val="00746C67"/>
    <w:rsid w:val="00746CA2"/>
    <w:rsid w:val="00747ABA"/>
    <w:rsid w:val="00747D8B"/>
    <w:rsid w:val="00747EF1"/>
    <w:rsid w:val="007508BE"/>
    <w:rsid w:val="00750A04"/>
    <w:rsid w:val="00750B18"/>
    <w:rsid w:val="00750D89"/>
    <w:rsid w:val="00751228"/>
    <w:rsid w:val="007515F3"/>
    <w:rsid w:val="00751BD5"/>
    <w:rsid w:val="00751E22"/>
    <w:rsid w:val="00751EE4"/>
    <w:rsid w:val="00752630"/>
    <w:rsid w:val="0075266D"/>
    <w:rsid w:val="00752BD1"/>
    <w:rsid w:val="007537AE"/>
    <w:rsid w:val="00753BE6"/>
    <w:rsid w:val="00753C78"/>
    <w:rsid w:val="00753E8F"/>
    <w:rsid w:val="00754330"/>
    <w:rsid w:val="00754D7F"/>
    <w:rsid w:val="00754FB6"/>
    <w:rsid w:val="007550D9"/>
    <w:rsid w:val="007557BB"/>
    <w:rsid w:val="00755BBA"/>
    <w:rsid w:val="00755D53"/>
    <w:rsid w:val="00757170"/>
    <w:rsid w:val="007571E1"/>
    <w:rsid w:val="007571E7"/>
    <w:rsid w:val="007574B4"/>
    <w:rsid w:val="00757833"/>
    <w:rsid w:val="00757ACD"/>
    <w:rsid w:val="00757CB9"/>
    <w:rsid w:val="00757FB8"/>
    <w:rsid w:val="007604B2"/>
    <w:rsid w:val="00760526"/>
    <w:rsid w:val="007617A6"/>
    <w:rsid w:val="0076181B"/>
    <w:rsid w:val="007618FC"/>
    <w:rsid w:val="00761FFF"/>
    <w:rsid w:val="00762634"/>
    <w:rsid w:val="007629DF"/>
    <w:rsid w:val="007635EB"/>
    <w:rsid w:val="00763BB0"/>
    <w:rsid w:val="00764127"/>
    <w:rsid w:val="00765281"/>
    <w:rsid w:val="00765658"/>
    <w:rsid w:val="00765A4F"/>
    <w:rsid w:val="007663DB"/>
    <w:rsid w:val="00766BAD"/>
    <w:rsid w:val="0076703C"/>
    <w:rsid w:val="00767281"/>
    <w:rsid w:val="007677EE"/>
    <w:rsid w:val="00767B1A"/>
    <w:rsid w:val="0077055D"/>
    <w:rsid w:val="007706EA"/>
    <w:rsid w:val="007707F6"/>
    <w:rsid w:val="00770F80"/>
    <w:rsid w:val="00770FE6"/>
    <w:rsid w:val="00771745"/>
    <w:rsid w:val="007720DC"/>
    <w:rsid w:val="0077214F"/>
    <w:rsid w:val="00772201"/>
    <w:rsid w:val="00772665"/>
    <w:rsid w:val="00772682"/>
    <w:rsid w:val="00772759"/>
    <w:rsid w:val="007729A2"/>
    <w:rsid w:val="00772CBC"/>
    <w:rsid w:val="00772EBB"/>
    <w:rsid w:val="00773465"/>
    <w:rsid w:val="00773758"/>
    <w:rsid w:val="00773AA0"/>
    <w:rsid w:val="00773C8C"/>
    <w:rsid w:val="0077444A"/>
    <w:rsid w:val="00774468"/>
    <w:rsid w:val="007744E2"/>
    <w:rsid w:val="0077480B"/>
    <w:rsid w:val="00774BB2"/>
    <w:rsid w:val="00774D95"/>
    <w:rsid w:val="00774E9A"/>
    <w:rsid w:val="00774EB3"/>
    <w:rsid w:val="00774F74"/>
    <w:rsid w:val="00775280"/>
    <w:rsid w:val="0077544D"/>
    <w:rsid w:val="007755F2"/>
    <w:rsid w:val="00775812"/>
    <w:rsid w:val="00775D67"/>
    <w:rsid w:val="00776209"/>
    <w:rsid w:val="00776955"/>
    <w:rsid w:val="00776971"/>
    <w:rsid w:val="00776C28"/>
    <w:rsid w:val="00777596"/>
    <w:rsid w:val="0077781F"/>
    <w:rsid w:val="00777E08"/>
    <w:rsid w:val="007801EA"/>
    <w:rsid w:val="007806A2"/>
    <w:rsid w:val="00780A80"/>
    <w:rsid w:val="00780C27"/>
    <w:rsid w:val="0078177E"/>
    <w:rsid w:val="00781B56"/>
    <w:rsid w:val="00781D6D"/>
    <w:rsid w:val="0078279A"/>
    <w:rsid w:val="0078290C"/>
    <w:rsid w:val="00782A43"/>
    <w:rsid w:val="00782A9A"/>
    <w:rsid w:val="00782C69"/>
    <w:rsid w:val="00782E50"/>
    <w:rsid w:val="00782FCC"/>
    <w:rsid w:val="0078304C"/>
    <w:rsid w:val="0078326E"/>
    <w:rsid w:val="00783673"/>
    <w:rsid w:val="00783968"/>
    <w:rsid w:val="00783B2E"/>
    <w:rsid w:val="00783D5F"/>
    <w:rsid w:val="00784100"/>
    <w:rsid w:val="0078440A"/>
    <w:rsid w:val="0078484A"/>
    <w:rsid w:val="00785490"/>
    <w:rsid w:val="007865FA"/>
    <w:rsid w:val="00786C33"/>
    <w:rsid w:val="0078737E"/>
    <w:rsid w:val="00787930"/>
    <w:rsid w:val="0078793C"/>
    <w:rsid w:val="00787D86"/>
    <w:rsid w:val="00790754"/>
    <w:rsid w:val="00790E34"/>
    <w:rsid w:val="00791314"/>
    <w:rsid w:val="007914F1"/>
    <w:rsid w:val="007925EA"/>
    <w:rsid w:val="00792833"/>
    <w:rsid w:val="007929F0"/>
    <w:rsid w:val="0079306C"/>
    <w:rsid w:val="0079377F"/>
    <w:rsid w:val="00793BD8"/>
    <w:rsid w:val="00793CD8"/>
    <w:rsid w:val="007956C7"/>
    <w:rsid w:val="00795705"/>
    <w:rsid w:val="00795BED"/>
    <w:rsid w:val="00795C92"/>
    <w:rsid w:val="00795CBC"/>
    <w:rsid w:val="00795D2F"/>
    <w:rsid w:val="00796231"/>
    <w:rsid w:val="00796553"/>
    <w:rsid w:val="00796774"/>
    <w:rsid w:val="00796A61"/>
    <w:rsid w:val="00797010"/>
    <w:rsid w:val="00797193"/>
    <w:rsid w:val="007972A7"/>
    <w:rsid w:val="007972AA"/>
    <w:rsid w:val="00797388"/>
    <w:rsid w:val="007975FE"/>
    <w:rsid w:val="0079783D"/>
    <w:rsid w:val="0079797D"/>
    <w:rsid w:val="007A02B5"/>
    <w:rsid w:val="007A072A"/>
    <w:rsid w:val="007A07EC"/>
    <w:rsid w:val="007A0E22"/>
    <w:rsid w:val="007A1544"/>
    <w:rsid w:val="007A1BF3"/>
    <w:rsid w:val="007A1CB3"/>
    <w:rsid w:val="007A1CEB"/>
    <w:rsid w:val="007A214A"/>
    <w:rsid w:val="007A278F"/>
    <w:rsid w:val="007A2D5B"/>
    <w:rsid w:val="007A306F"/>
    <w:rsid w:val="007A4073"/>
    <w:rsid w:val="007A41D7"/>
    <w:rsid w:val="007A41DE"/>
    <w:rsid w:val="007A43A6"/>
    <w:rsid w:val="007A44B6"/>
    <w:rsid w:val="007A4512"/>
    <w:rsid w:val="007A473B"/>
    <w:rsid w:val="007A513E"/>
    <w:rsid w:val="007A522C"/>
    <w:rsid w:val="007A5776"/>
    <w:rsid w:val="007A58A6"/>
    <w:rsid w:val="007A5BA2"/>
    <w:rsid w:val="007A6358"/>
    <w:rsid w:val="007A6603"/>
    <w:rsid w:val="007A7B71"/>
    <w:rsid w:val="007A7FAC"/>
    <w:rsid w:val="007A7FE9"/>
    <w:rsid w:val="007B023E"/>
    <w:rsid w:val="007B02DB"/>
    <w:rsid w:val="007B0E52"/>
    <w:rsid w:val="007B13B4"/>
    <w:rsid w:val="007B2921"/>
    <w:rsid w:val="007B3353"/>
    <w:rsid w:val="007B36F8"/>
    <w:rsid w:val="007B3914"/>
    <w:rsid w:val="007B3D2D"/>
    <w:rsid w:val="007B4797"/>
    <w:rsid w:val="007B4C72"/>
    <w:rsid w:val="007B50AE"/>
    <w:rsid w:val="007B51DF"/>
    <w:rsid w:val="007B54A3"/>
    <w:rsid w:val="007B590C"/>
    <w:rsid w:val="007B59D4"/>
    <w:rsid w:val="007B5CD3"/>
    <w:rsid w:val="007B5ECE"/>
    <w:rsid w:val="007B662C"/>
    <w:rsid w:val="007B6C40"/>
    <w:rsid w:val="007B6E6C"/>
    <w:rsid w:val="007B725B"/>
    <w:rsid w:val="007B7448"/>
    <w:rsid w:val="007B758A"/>
    <w:rsid w:val="007B7938"/>
    <w:rsid w:val="007B795E"/>
    <w:rsid w:val="007B7D89"/>
    <w:rsid w:val="007C007E"/>
    <w:rsid w:val="007C02D9"/>
    <w:rsid w:val="007C0459"/>
    <w:rsid w:val="007C05DD"/>
    <w:rsid w:val="007C08FD"/>
    <w:rsid w:val="007C0F78"/>
    <w:rsid w:val="007C0FD7"/>
    <w:rsid w:val="007C11DD"/>
    <w:rsid w:val="007C14F6"/>
    <w:rsid w:val="007C184D"/>
    <w:rsid w:val="007C1991"/>
    <w:rsid w:val="007C20B3"/>
    <w:rsid w:val="007C2992"/>
    <w:rsid w:val="007C3400"/>
    <w:rsid w:val="007C391F"/>
    <w:rsid w:val="007C3B49"/>
    <w:rsid w:val="007C3D18"/>
    <w:rsid w:val="007C3F70"/>
    <w:rsid w:val="007C3F90"/>
    <w:rsid w:val="007C4A5A"/>
    <w:rsid w:val="007C4A87"/>
    <w:rsid w:val="007C5505"/>
    <w:rsid w:val="007C5648"/>
    <w:rsid w:val="007C5C9D"/>
    <w:rsid w:val="007C60BF"/>
    <w:rsid w:val="007C6A07"/>
    <w:rsid w:val="007C6AE7"/>
    <w:rsid w:val="007C75A1"/>
    <w:rsid w:val="007C7737"/>
    <w:rsid w:val="007C77A5"/>
    <w:rsid w:val="007C7BD2"/>
    <w:rsid w:val="007C7E6C"/>
    <w:rsid w:val="007D04E5"/>
    <w:rsid w:val="007D04E6"/>
    <w:rsid w:val="007D05DE"/>
    <w:rsid w:val="007D0F28"/>
    <w:rsid w:val="007D1B45"/>
    <w:rsid w:val="007D1D00"/>
    <w:rsid w:val="007D2705"/>
    <w:rsid w:val="007D28C3"/>
    <w:rsid w:val="007D30EF"/>
    <w:rsid w:val="007D317D"/>
    <w:rsid w:val="007D3591"/>
    <w:rsid w:val="007D396C"/>
    <w:rsid w:val="007D3CC2"/>
    <w:rsid w:val="007D4C71"/>
    <w:rsid w:val="007D5339"/>
    <w:rsid w:val="007D5901"/>
    <w:rsid w:val="007D59C1"/>
    <w:rsid w:val="007D60A8"/>
    <w:rsid w:val="007D6B22"/>
    <w:rsid w:val="007D6C55"/>
    <w:rsid w:val="007D7223"/>
    <w:rsid w:val="007D7526"/>
    <w:rsid w:val="007D75A7"/>
    <w:rsid w:val="007D7B7F"/>
    <w:rsid w:val="007D7FCA"/>
    <w:rsid w:val="007E0081"/>
    <w:rsid w:val="007E011F"/>
    <w:rsid w:val="007E023B"/>
    <w:rsid w:val="007E1180"/>
    <w:rsid w:val="007E13F6"/>
    <w:rsid w:val="007E1C17"/>
    <w:rsid w:val="007E1EB1"/>
    <w:rsid w:val="007E2425"/>
    <w:rsid w:val="007E246B"/>
    <w:rsid w:val="007E24AC"/>
    <w:rsid w:val="007E264D"/>
    <w:rsid w:val="007E27E8"/>
    <w:rsid w:val="007E2BEE"/>
    <w:rsid w:val="007E3850"/>
    <w:rsid w:val="007E3C4A"/>
    <w:rsid w:val="007E44EB"/>
    <w:rsid w:val="007E4610"/>
    <w:rsid w:val="007E4715"/>
    <w:rsid w:val="007E4D21"/>
    <w:rsid w:val="007E4FDE"/>
    <w:rsid w:val="007E505B"/>
    <w:rsid w:val="007E5144"/>
    <w:rsid w:val="007E51E1"/>
    <w:rsid w:val="007E55DC"/>
    <w:rsid w:val="007E5608"/>
    <w:rsid w:val="007E5B42"/>
    <w:rsid w:val="007E5BF3"/>
    <w:rsid w:val="007E5DFE"/>
    <w:rsid w:val="007E63C8"/>
    <w:rsid w:val="007E6D6E"/>
    <w:rsid w:val="007E7091"/>
    <w:rsid w:val="007E7212"/>
    <w:rsid w:val="007E76FA"/>
    <w:rsid w:val="007E7D2E"/>
    <w:rsid w:val="007E7DBF"/>
    <w:rsid w:val="007E7E4C"/>
    <w:rsid w:val="007F088B"/>
    <w:rsid w:val="007F108F"/>
    <w:rsid w:val="007F14D8"/>
    <w:rsid w:val="007F165F"/>
    <w:rsid w:val="007F174E"/>
    <w:rsid w:val="007F19F6"/>
    <w:rsid w:val="007F2371"/>
    <w:rsid w:val="007F2AC5"/>
    <w:rsid w:val="007F3321"/>
    <w:rsid w:val="007F34D5"/>
    <w:rsid w:val="007F398E"/>
    <w:rsid w:val="007F4B8B"/>
    <w:rsid w:val="007F5DEA"/>
    <w:rsid w:val="007F6285"/>
    <w:rsid w:val="007F6FFF"/>
    <w:rsid w:val="007F7780"/>
    <w:rsid w:val="007F7AF3"/>
    <w:rsid w:val="008006CE"/>
    <w:rsid w:val="00800BD1"/>
    <w:rsid w:val="008012FA"/>
    <w:rsid w:val="0080136A"/>
    <w:rsid w:val="008015CC"/>
    <w:rsid w:val="008020A6"/>
    <w:rsid w:val="00802338"/>
    <w:rsid w:val="00802893"/>
    <w:rsid w:val="00802930"/>
    <w:rsid w:val="00802B84"/>
    <w:rsid w:val="00803554"/>
    <w:rsid w:val="008035DB"/>
    <w:rsid w:val="00803743"/>
    <w:rsid w:val="00803D4C"/>
    <w:rsid w:val="00803F43"/>
    <w:rsid w:val="00803FAE"/>
    <w:rsid w:val="008044D5"/>
    <w:rsid w:val="00805385"/>
    <w:rsid w:val="008058E2"/>
    <w:rsid w:val="00805935"/>
    <w:rsid w:val="00805B20"/>
    <w:rsid w:val="0080605F"/>
    <w:rsid w:val="00806143"/>
    <w:rsid w:val="00806A9B"/>
    <w:rsid w:val="008076B3"/>
    <w:rsid w:val="00807786"/>
    <w:rsid w:val="00807BDA"/>
    <w:rsid w:val="00807CC4"/>
    <w:rsid w:val="008108CD"/>
    <w:rsid w:val="008109F6"/>
    <w:rsid w:val="00811293"/>
    <w:rsid w:val="008114A7"/>
    <w:rsid w:val="0081156C"/>
    <w:rsid w:val="0081186A"/>
    <w:rsid w:val="00811DAD"/>
    <w:rsid w:val="00811FCB"/>
    <w:rsid w:val="008124AC"/>
    <w:rsid w:val="00812702"/>
    <w:rsid w:val="00812F82"/>
    <w:rsid w:val="00813BF1"/>
    <w:rsid w:val="00813C12"/>
    <w:rsid w:val="00814028"/>
    <w:rsid w:val="0081430F"/>
    <w:rsid w:val="0081434C"/>
    <w:rsid w:val="0081473F"/>
    <w:rsid w:val="008149A3"/>
    <w:rsid w:val="00814D20"/>
    <w:rsid w:val="00814D86"/>
    <w:rsid w:val="00814E5E"/>
    <w:rsid w:val="00815132"/>
    <w:rsid w:val="008158D6"/>
    <w:rsid w:val="00815F60"/>
    <w:rsid w:val="00816775"/>
    <w:rsid w:val="0081681B"/>
    <w:rsid w:val="00816D6E"/>
    <w:rsid w:val="00816E28"/>
    <w:rsid w:val="00816EF5"/>
    <w:rsid w:val="00817196"/>
    <w:rsid w:val="00817B44"/>
    <w:rsid w:val="00817C68"/>
    <w:rsid w:val="00817E72"/>
    <w:rsid w:val="00820357"/>
    <w:rsid w:val="00820636"/>
    <w:rsid w:val="00820BBB"/>
    <w:rsid w:val="00820C4B"/>
    <w:rsid w:val="00821152"/>
    <w:rsid w:val="008211C0"/>
    <w:rsid w:val="008217BE"/>
    <w:rsid w:val="00822201"/>
    <w:rsid w:val="008228CB"/>
    <w:rsid w:val="00822AB2"/>
    <w:rsid w:val="00822F1A"/>
    <w:rsid w:val="008235DB"/>
    <w:rsid w:val="00823689"/>
    <w:rsid w:val="00823A1E"/>
    <w:rsid w:val="00823AF3"/>
    <w:rsid w:val="00823C37"/>
    <w:rsid w:val="00823EA0"/>
    <w:rsid w:val="008243DE"/>
    <w:rsid w:val="00824441"/>
    <w:rsid w:val="00824AB4"/>
    <w:rsid w:val="008259D5"/>
    <w:rsid w:val="00825BDD"/>
    <w:rsid w:val="00825C42"/>
    <w:rsid w:val="00825D25"/>
    <w:rsid w:val="00826363"/>
    <w:rsid w:val="008263B2"/>
    <w:rsid w:val="0082644B"/>
    <w:rsid w:val="00826A08"/>
    <w:rsid w:val="00826E08"/>
    <w:rsid w:val="00826FED"/>
    <w:rsid w:val="00827694"/>
    <w:rsid w:val="00827735"/>
    <w:rsid w:val="00827D6F"/>
    <w:rsid w:val="0083020A"/>
    <w:rsid w:val="0083021B"/>
    <w:rsid w:val="0083123B"/>
    <w:rsid w:val="0083141D"/>
    <w:rsid w:val="008314BE"/>
    <w:rsid w:val="00831696"/>
    <w:rsid w:val="00832FC7"/>
    <w:rsid w:val="008333A0"/>
    <w:rsid w:val="00833696"/>
    <w:rsid w:val="00834066"/>
    <w:rsid w:val="008340BC"/>
    <w:rsid w:val="00834493"/>
    <w:rsid w:val="00834BC5"/>
    <w:rsid w:val="0083555D"/>
    <w:rsid w:val="008366E2"/>
    <w:rsid w:val="00836E00"/>
    <w:rsid w:val="00837631"/>
    <w:rsid w:val="008376AC"/>
    <w:rsid w:val="0083777A"/>
    <w:rsid w:val="00837B42"/>
    <w:rsid w:val="00837C2A"/>
    <w:rsid w:val="0084035C"/>
    <w:rsid w:val="008405EE"/>
    <w:rsid w:val="008413FB"/>
    <w:rsid w:val="00841488"/>
    <w:rsid w:val="008415FC"/>
    <w:rsid w:val="008419AC"/>
    <w:rsid w:val="00841A67"/>
    <w:rsid w:val="00841CC9"/>
    <w:rsid w:val="00841CEC"/>
    <w:rsid w:val="0084223B"/>
    <w:rsid w:val="0084225D"/>
    <w:rsid w:val="00842619"/>
    <w:rsid w:val="008426E4"/>
    <w:rsid w:val="00842C06"/>
    <w:rsid w:val="00843047"/>
    <w:rsid w:val="008430B3"/>
    <w:rsid w:val="0084347D"/>
    <w:rsid w:val="00843644"/>
    <w:rsid w:val="008436F4"/>
    <w:rsid w:val="0084392C"/>
    <w:rsid w:val="00843E87"/>
    <w:rsid w:val="0084431B"/>
    <w:rsid w:val="008444E8"/>
    <w:rsid w:val="008447AE"/>
    <w:rsid w:val="00844AEC"/>
    <w:rsid w:val="00844E80"/>
    <w:rsid w:val="0084568A"/>
    <w:rsid w:val="00845CC3"/>
    <w:rsid w:val="00845DCE"/>
    <w:rsid w:val="00845DFB"/>
    <w:rsid w:val="00846282"/>
    <w:rsid w:val="008462CA"/>
    <w:rsid w:val="00846B33"/>
    <w:rsid w:val="00846FE7"/>
    <w:rsid w:val="008470C0"/>
    <w:rsid w:val="008473C9"/>
    <w:rsid w:val="008475C9"/>
    <w:rsid w:val="00850228"/>
    <w:rsid w:val="00850382"/>
    <w:rsid w:val="008504A1"/>
    <w:rsid w:val="00850936"/>
    <w:rsid w:val="00850F08"/>
    <w:rsid w:val="008512C2"/>
    <w:rsid w:val="00851344"/>
    <w:rsid w:val="008513A4"/>
    <w:rsid w:val="008520D4"/>
    <w:rsid w:val="00853183"/>
    <w:rsid w:val="008539BC"/>
    <w:rsid w:val="00853C78"/>
    <w:rsid w:val="00853D59"/>
    <w:rsid w:val="00853E35"/>
    <w:rsid w:val="00853EE6"/>
    <w:rsid w:val="00854DE1"/>
    <w:rsid w:val="0085506D"/>
    <w:rsid w:val="008553E1"/>
    <w:rsid w:val="00855677"/>
    <w:rsid w:val="008558EC"/>
    <w:rsid w:val="008561C6"/>
    <w:rsid w:val="0085628B"/>
    <w:rsid w:val="00856911"/>
    <w:rsid w:val="00856AED"/>
    <w:rsid w:val="00856C17"/>
    <w:rsid w:val="00856FC5"/>
    <w:rsid w:val="00857205"/>
    <w:rsid w:val="008579DD"/>
    <w:rsid w:val="0086003E"/>
    <w:rsid w:val="008601D2"/>
    <w:rsid w:val="0086060A"/>
    <w:rsid w:val="00860B99"/>
    <w:rsid w:val="008616D6"/>
    <w:rsid w:val="008618DA"/>
    <w:rsid w:val="00861A65"/>
    <w:rsid w:val="008622FD"/>
    <w:rsid w:val="008630F0"/>
    <w:rsid w:val="0086315C"/>
    <w:rsid w:val="008633F0"/>
    <w:rsid w:val="00863CC5"/>
    <w:rsid w:val="00863E51"/>
    <w:rsid w:val="0086418F"/>
    <w:rsid w:val="0086424B"/>
    <w:rsid w:val="00864462"/>
    <w:rsid w:val="0086453A"/>
    <w:rsid w:val="008646E9"/>
    <w:rsid w:val="008647E3"/>
    <w:rsid w:val="00864C02"/>
    <w:rsid w:val="00864D8F"/>
    <w:rsid w:val="008667E1"/>
    <w:rsid w:val="00867053"/>
    <w:rsid w:val="00867202"/>
    <w:rsid w:val="008677FD"/>
    <w:rsid w:val="008700CB"/>
    <w:rsid w:val="00870490"/>
    <w:rsid w:val="008706D4"/>
    <w:rsid w:val="00870D99"/>
    <w:rsid w:val="00870DA2"/>
    <w:rsid w:val="00870F8A"/>
    <w:rsid w:val="008719A4"/>
    <w:rsid w:val="00871D23"/>
    <w:rsid w:val="00871F8C"/>
    <w:rsid w:val="00871FBD"/>
    <w:rsid w:val="008721A4"/>
    <w:rsid w:val="008727A7"/>
    <w:rsid w:val="00873040"/>
    <w:rsid w:val="008731EA"/>
    <w:rsid w:val="00873895"/>
    <w:rsid w:val="00873C9E"/>
    <w:rsid w:val="00873D62"/>
    <w:rsid w:val="00873E2E"/>
    <w:rsid w:val="00874222"/>
    <w:rsid w:val="00874312"/>
    <w:rsid w:val="0087437C"/>
    <w:rsid w:val="00874636"/>
    <w:rsid w:val="00874690"/>
    <w:rsid w:val="008748C4"/>
    <w:rsid w:val="00875CD7"/>
    <w:rsid w:val="00875CDD"/>
    <w:rsid w:val="008766FE"/>
    <w:rsid w:val="008767CC"/>
    <w:rsid w:val="00876B4D"/>
    <w:rsid w:val="00877607"/>
    <w:rsid w:val="00877F18"/>
    <w:rsid w:val="0088034B"/>
    <w:rsid w:val="0088060F"/>
    <w:rsid w:val="0088088E"/>
    <w:rsid w:val="008810B7"/>
    <w:rsid w:val="008816B7"/>
    <w:rsid w:val="00881FF9"/>
    <w:rsid w:val="008820DC"/>
    <w:rsid w:val="008823C7"/>
    <w:rsid w:val="00882E2A"/>
    <w:rsid w:val="00883E0E"/>
    <w:rsid w:val="00883ED8"/>
    <w:rsid w:val="008847B9"/>
    <w:rsid w:val="0088538B"/>
    <w:rsid w:val="008854CB"/>
    <w:rsid w:val="008864B8"/>
    <w:rsid w:val="00886512"/>
    <w:rsid w:val="008869B7"/>
    <w:rsid w:val="008869E2"/>
    <w:rsid w:val="00887347"/>
    <w:rsid w:val="00887543"/>
    <w:rsid w:val="008902D7"/>
    <w:rsid w:val="00890943"/>
    <w:rsid w:val="00891B46"/>
    <w:rsid w:val="00891CC5"/>
    <w:rsid w:val="0089205A"/>
    <w:rsid w:val="00892403"/>
    <w:rsid w:val="00892619"/>
    <w:rsid w:val="0089265E"/>
    <w:rsid w:val="008932A6"/>
    <w:rsid w:val="00893914"/>
    <w:rsid w:val="00893956"/>
    <w:rsid w:val="008941E3"/>
    <w:rsid w:val="0089461A"/>
    <w:rsid w:val="008946F2"/>
    <w:rsid w:val="00894A88"/>
    <w:rsid w:val="00894FEE"/>
    <w:rsid w:val="00895386"/>
    <w:rsid w:val="0089655B"/>
    <w:rsid w:val="0089675A"/>
    <w:rsid w:val="008968B5"/>
    <w:rsid w:val="00896914"/>
    <w:rsid w:val="008969CF"/>
    <w:rsid w:val="00896F24"/>
    <w:rsid w:val="0089723E"/>
    <w:rsid w:val="00897735"/>
    <w:rsid w:val="008A0152"/>
    <w:rsid w:val="008A0543"/>
    <w:rsid w:val="008A07C9"/>
    <w:rsid w:val="008A0B4A"/>
    <w:rsid w:val="008A0E12"/>
    <w:rsid w:val="008A1264"/>
    <w:rsid w:val="008A1792"/>
    <w:rsid w:val="008A19BD"/>
    <w:rsid w:val="008A1BFF"/>
    <w:rsid w:val="008A1D13"/>
    <w:rsid w:val="008A1DAF"/>
    <w:rsid w:val="008A1DE0"/>
    <w:rsid w:val="008A1DEA"/>
    <w:rsid w:val="008A21FF"/>
    <w:rsid w:val="008A2602"/>
    <w:rsid w:val="008A269A"/>
    <w:rsid w:val="008A2CE2"/>
    <w:rsid w:val="008A30AC"/>
    <w:rsid w:val="008A3370"/>
    <w:rsid w:val="008A361C"/>
    <w:rsid w:val="008A375F"/>
    <w:rsid w:val="008A39E1"/>
    <w:rsid w:val="008A3E51"/>
    <w:rsid w:val="008A44B8"/>
    <w:rsid w:val="008A4859"/>
    <w:rsid w:val="008A51A8"/>
    <w:rsid w:val="008A526E"/>
    <w:rsid w:val="008A539B"/>
    <w:rsid w:val="008A54C7"/>
    <w:rsid w:val="008A5858"/>
    <w:rsid w:val="008A5999"/>
    <w:rsid w:val="008A5B38"/>
    <w:rsid w:val="008A5D4D"/>
    <w:rsid w:val="008A6941"/>
    <w:rsid w:val="008A70C8"/>
    <w:rsid w:val="008A77D8"/>
    <w:rsid w:val="008B0483"/>
    <w:rsid w:val="008B067F"/>
    <w:rsid w:val="008B0903"/>
    <w:rsid w:val="008B09B3"/>
    <w:rsid w:val="008B1008"/>
    <w:rsid w:val="008B120C"/>
    <w:rsid w:val="008B1B8D"/>
    <w:rsid w:val="008B2067"/>
    <w:rsid w:val="008B2783"/>
    <w:rsid w:val="008B27F7"/>
    <w:rsid w:val="008B3E40"/>
    <w:rsid w:val="008B3F03"/>
    <w:rsid w:val="008B3F54"/>
    <w:rsid w:val="008B3F59"/>
    <w:rsid w:val="008B438C"/>
    <w:rsid w:val="008B43CE"/>
    <w:rsid w:val="008B47D5"/>
    <w:rsid w:val="008B482E"/>
    <w:rsid w:val="008B4B14"/>
    <w:rsid w:val="008B4BDD"/>
    <w:rsid w:val="008B4ECB"/>
    <w:rsid w:val="008B51A0"/>
    <w:rsid w:val="008B5312"/>
    <w:rsid w:val="008B531C"/>
    <w:rsid w:val="008B53C7"/>
    <w:rsid w:val="008B568C"/>
    <w:rsid w:val="008B592A"/>
    <w:rsid w:val="008B60BA"/>
    <w:rsid w:val="008B6500"/>
    <w:rsid w:val="008B6B51"/>
    <w:rsid w:val="008B6D16"/>
    <w:rsid w:val="008B6D8C"/>
    <w:rsid w:val="008B7041"/>
    <w:rsid w:val="008B7AAD"/>
    <w:rsid w:val="008B7B5C"/>
    <w:rsid w:val="008C0C99"/>
    <w:rsid w:val="008C0E1E"/>
    <w:rsid w:val="008C1231"/>
    <w:rsid w:val="008C147B"/>
    <w:rsid w:val="008C1D1D"/>
    <w:rsid w:val="008C2017"/>
    <w:rsid w:val="008C2FAF"/>
    <w:rsid w:val="008C333F"/>
    <w:rsid w:val="008C33BF"/>
    <w:rsid w:val="008C4079"/>
    <w:rsid w:val="008C41D8"/>
    <w:rsid w:val="008C43FA"/>
    <w:rsid w:val="008C4958"/>
    <w:rsid w:val="008C4ACD"/>
    <w:rsid w:val="008C4BAA"/>
    <w:rsid w:val="008C50F7"/>
    <w:rsid w:val="008C514A"/>
    <w:rsid w:val="008C53E9"/>
    <w:rsid w:val="008C545C"/>
    <w:rsid w:val="008C54A4"/>
    <w:rsid w:val="008C5DDB"/>
    <w:rsid w:val="008C6414"/>
    <w:rsid w:val="008C652C"/>
    <w:rsid w:val="008C6563"/>
    <w:rsid w:val="008C6ADD"/>
    <w:rsid w:val="008C6AE8"/>
    <w:rsid w:val="008C6F62"/>
    <w:rsid w:val="008C727D"/>
    <w:rsid w:val="008C728B"/>
    <w:rsid w:val="008C74A5"/>
    <w:rsid w:val="008C7573"/>
    <w:rsid w:val="008C7909"/>
    <w:rsid w:val="008C7D66"/>
    <w:rsid w:val="008D00A5"/>
    <w:rsid w:val="008D01DA"/>
    <w:rsid w:val="008D0981"/>
    <w:rsid w:val="008D0A3B"/>
    <w:rsid w:val="008D16F9"/>
    <w:rsid w:val="008D23AA"/>
    <w:rsid w:val="008D2F4B"/>
    <w:rsid w:val="008D32B4"/>
    <w:rsid w:val="008D34F1"/>
    <w:rsid w:val="008D39D8"/>
    <w:rsid w:val="008D3A31"/>
    <w:rsid w:val="008D3F49"/>
    <w:rsid w:val="008D3F58"/>
    <w:rsid w:val="008D419D"/>
    <w:rsid w:val="008D444A"/>
    <w:rsid w:val="008D4528"/>
    <w:rsid w:val="008D4973"/>
    <w:rsid w:val="008D4E8B"/>
    <w:rsid w:val="008D587F"/>
    <w:rsid w:val="008D5A5C"/>
    <w:rsid w:val="008D5AA1"/>
    <w:rsid w:val="008D66BE"/>
    <w:rsid w:val="008D68B3"/>
    <w:rsid w:val="008D6990"/>
    <w:rsid w:val="008D6C34"/>
    <w:rsid w:val="008D6CC0"/>
    <w:rsid w:val="008D6D1A"/>
    <w:rsid w:val="008D721D"/>
    <w:rsid w:val="008D727F"/>
    <w:rsid w:val="008D7491"/>
    <w:rsid w:val="008D74A3"/>
    <w:rsid w:val="008D765E"/>
    <w:rsid w:val="008D773C"/>
    <w:rsid w:val="008D78E7"/>
    <w:rsid w:val="008D7AEF"/>
    <w:rsid w:val="008D7F89"/>
    <w:rsid w:val="008E05B9"/>
    <w:rsid w:val="008E065E"/>
    <w:rsid w:val="008E0927"/>
    <w:rsid w:val="008E0AA0"/>
    <w:rsid w:val="008E0C5D"/>
    <w:rsid w:val="008E1909"/>
    <w:rsid w:val="008E1EB3"/>
    <w:rsid w:val="008E1F26"/>
    <w:rsid w:val="008E2EDC"/>
    <w:rsid w:val="008E33AA"/>
    <w:rsid w:val="008E3B51"/>
    <w:rsid w:val="008E3FE2"/>
    <w:rsid w:val="008E433B"/>
    <w:rsid w:val="008E43C7"/>
    <w:rsid w:val="008E4A49"/>
    <w:rsid w:val="008E50BB"/>
    <w:rsid w:val="008E52C3"/>
    <w:rsid w:val="008E588A"/>
    <w:rsid w:val="008E59F6"/>
    <w:rsid w:val="008E5BF4"/>
    <w:rsid w:val="008E5DAB"/>
    <w:rsid w:val="008E5FAB"/>
    <w:rsid w:val="008E694A"/>
    <w:rsid w:val="008E76F5"/>
    <w:rsid w:val="008F02B2"/>
    <w:rsid w:val="008F0840"/>
    <w:rsid w:val="008F0AA8"/>
    <w:rsid w:val="008F0CDE"/>
    <w:rsid w:val="008F147D"/>
    <w:rsid w:val="008F1C4E"/>
    <w:rsid w:val="008F1EAB"/>
    <w:rsid w:val="008F2514"/>
    <w:rsid w:val="008F272C"/>
    <w:rsid w:val="008F2AA9"/>
    <w:rsid w:val="008F33DC"/>
    <w:rsid w:val="008F374F"/>
    <w:rsid w:val="008F38BC"/>
    <w:rsid w:val="008F4146"/>
    <w:rsid w:val="008F4427"/>
    <w:rsid w:val="008F44CF"/>
    <w:rsid w:val="008F45FA"/>
    <w:rsid w:val="008F477F"/>
    <w:rsid w:val="008F4B98"/>
    <w:rsid w:val="008F4F72"/>
    <w:rsid w:val="008F5071"/>
    <w:rsid w:val="008F53D5"/>
    <w:rsid w:val="008F664A"/>
    <w:rsid w:val="008F6902"/>
    <w:rsid w:val="008F6BF4"/>
    <w:rsid w:val="008F7B69"/>
    <w:rsid w:val="00900A34"/>
    <w:rsid w:val="009017CC"/>
    <w:rsid w:val="00901BD2"/>
    <w:rsid w:val="00902350"/>
    <w:rsid w:val="009024C1"/>
    <w:rsid w:val="009027E1"/>
    <w:rsid w:val="00902E64"/>
    <w:rsid w:val="00903170"/>
    <w:rsid w:val="0090336B"/>
    <w:rsid w:val="009035D7"/>
    <w:rsid w:val="009037C7"/>
    <w:rsid w:val="0090428B"/>
    <w:rsid w:val="009042C6"/>
    <w:rsid w:val="00904792"/>
    <w:rsid w:val="00904E3E"/>
    <w:rsid w:val="00904F11"/>
    <w:rsid w:val="00905329"/>
    <w:rsid w:val="0090537A"/>
    <w:rsid w:val="009053AA"/>
    <w:rsid w:val="009056D4"/>
    <w:rsid w:val="00905976"/>
    <w:rsid w:val="00905A28"/>
    <w:rsid w:val="00905B48"/>
    <w:rsid w:val="00905CD5"/>
    <w:rsid w:val="00906325"/>
    <w:rsid w:val="009064EB"/>
    <w:rsid w:val="00906939"/>
    <w:rsid w:val="00906C96"/>
    <w:rsid w:val="00906D2D"/>
    <w:rsid w:val="009074E7"/>
    <w:rsid w:val="00907BA1"/>
    <w:rsid w:val="00910AC5"/>
    <w:rsid w:val="00910B7D"/>
    <w:rsid w:val="00910B8F"/>
    <w:rsid w:val="00910E22"/>
    <w:rsid w:val="00910E9C"/>
    <w:rsid w:val="00910EA9"/>
    <w:rsid w:val="00910F29"/>
    <w:rsid w:val="00911873"/>
    <w:rsid w:val="00911988"/>
    <w:rsid w:val="00911BC5"/>
    <w:rsid w:val="00911DFB"/>
    <w:rsid w:val="00911EEA"/>
    <w:rsid w:val="009122FD"/>
    <w:rsid w:val="00912D86"/>
    <w:rsid w:val="00912EA3"/>
    <w:rsid w:val="009139D9"/>
    <w:rsid w:val="00913A96"/>
    <w:rsid w:val="00913B80"/>
    <w:rsid w:val="00913C2C"/>
    <w:rsid w:val="00913D32"/>
    <w:rsid w:val="00914564"/>
    <w:rsid w:val="00914AD8"/>
    <w:rsid w:val="00914DAE"/>
    <w:rsid w:val="00914DAF"/>
    <w:rsid w:val="009157ED"/>
    <w:rsid w:val="00915AA7"/>
    <w:rsid w:val="00916079"/>
    <w:rsid w:val="0091629F"/>
    <w:rsid w:val="0091630C"/>
    <w:rsid w:val="009177C1"/>
    <w:rsid w:val="00917CE9"/>
    <w:rsid w:val="00920099"/>
    <w:rsid w:val="009202BF"/>
    <w:rsid w:val="0092075B"/>
    <w:rsid w:val="009207BD"/>
    <w:rsid w:val="00920BF2"/>
    <w:rsid w:val="00920C99"/>
    <w:rsid w:val="00920D09"/>
    <w:rsid w:val="00921007"/>
    <w:rsid w:val="009213D6"/>
    <w:rsid w:val="00921493"/>
    <w:rsid w:val="009217E1"/>
    <w:rsid w:val="00921856"/>
    <w:rsid w:val="00922010"/>
    <w:rsid w:val="00922192"/>
    <w:rsid w:val="0092235C"/>
    <w:rsid w:val="00922C5D"/>
    <w:rsid w:val="0092545A"/>
    <w:rsid w:val="00925991"/>
    <w:rsid w:val="00925AF6"/>
    <w:rsid w:val="009268A8"/>
    <w:rsid w:val="00926905"/>
    <w:rsid w:val="00926A7C"/>
    <w:rsid w:val="00926FD6"/>
    <w:rsid w:val="00927571"/>
    <w:rsid w:val="00927AF6"/>
    <w:rsid w:val="00927C01"/>
    <w:rsid w:val="00927E34"/>
    <w:rsid w:val="009300EE"/>
    <w:rsid w:val="009302C5"/>
    <w:rsid w:val="00930837"/>
    <w:rsid w:val="00930A2A"/>
    <w:rsid w:val="00930D0D"/>
    <w:rsid w:val="009317E4"/>
    <w:rsid w:val="009318BC"/>
    <w:rsid w:val="00931BD9"/>
    <w:rsid w:val="00931FDD"/>
    <w:rsid w:val="009321C2"/>
    <w:rsid w:val="009325F9"/>
    <w:rsid w:val="009327D3"/>
    <w:rsid w:val="00932920"/>
    <w:rsid w:val="0093305D"/>
    <w:rsid w:val="00933383"/>
    <w:rsid w:val="0093340F"/>
    <w:rsid w:val="009335C9"/>
    <w:rsid w:val="00933738"/>
    <w:rsid w:val="00933965"/>
    <w:rsid w:val="00934441"/>
    <w:rsid w:val="00934485"/>
    <w:rsid w:val="00935789"/>
    <w:rsid w:val="009358A3"/>
    <w:rsid w:val="0093617B"/>
    <w:rsid w:val="00936561"/>
    <w:rsid w:val="00936638"/>
    <w:rsid w:val="009368F3"/>
    <w:rsid w:val="00936B76"/>
    <w:rsid w:val="00936DF7"/>
    <w:rsid w:val="00936EA3"/>
    <w:rsid w:val="00937D3E"/>
    <w:rsid w:val="00940C10"/>
    <w:rsid w:val="00940FE0"/>
    <w:rsid w:val="009414F0"/>
    <w:rsid w:val="00941636"/>
    <w:rsid w:val="00941EC7"/>
    <w:rsid w:val="00942735"/>
    <w:rsid w:val="00942EE6"/>
    <w:rsid w:val="00943742"/>
    <w:rsid w:val="00943836"/>
    <w:rsid w:val="00944F8C"/>
    <w:rsid w:val="00945482"/>
    <w:rsid w:val="00945672"/>
    <w:rsid w:val="00945709"/>
    <w:rsid w:val="009457A9"/>
    <w:rsid w:val="00945C05"/>
    <w:rsid w:val="0094619B"/>
    <w:rsid w:val="009461BE"/>
    <w:rsid w:val="009467CE"/>
    <w:rsid w:val="00946945"/>
    <w:rsid w:val="009471F7"/>
    <w:rsid w:val="00947713"/>
    <w:rsid w:val="00947D84"/>
    <w:rsid w:val="00947DCD"/>
    <w:rsid w:val="00950DE7"/>
    <w:rsid w:val="00950F91"/>
    <w:rsid w:val="00950FB3"/>
    <w:rsid w:val="0095124B"/>
    <w:rsid w:val="0095199C"/>
    <w:rsid w:val="00951BCD"/>
    <w:rsid w:val="00951D32"/>
    <w:rsid w:val="009521B6"/>
    <w:rsid w:val="00952490"/>
    <w:rsid w:val="009525AF"/>
    <w:rsid w:val="009525BA"/>
    <w:rsid w:val="0095267B"/>
    <w:rsid w:val="009527BA"/>
    <w:rsid w:val="00953194"/>
    <w:rsid w:val="009531E6"/>
    <w:rsid w:val="009535D3"/>
    <w:rsid w:val="00953920"/>
    <w:rsid w:val="00953D47"/>
    <w:rsid w:val="00953EBC"/>
    <w:rsid w:val="00953FB9"/>
    <w:rsid w:val="009541DF"/>
    <w:rsid w:val="0095433C"/>
    <w:rsid w:val="009554A5"/>
    <w:rsid w:val="0095555C"/>
    <w:rsid w:val="00955716"/>
    <w:rsid w:val="00955EB5"/>
    <w:rsid w:val="0095644F"/>
    <w:rsid w:val="009564FA"/>
    <w:rsid w:val="0095675B"/>
    <w:rsid w:val="0095681E"/>
    <w:rsid w:val="0095685A"/>
    <w:rsid w:val="00956C75"/>
    <w:rsid w:val="009572D4"/>
    <w:rsid w:val="00957C43"/>
    <w:rsid w:val="00960399"/>
    <w:rsid w:val="00960DCB"/>
    <w:rsid w:val="00961285"/>
    <w:rsid w:val="009618F5"/>
    <w:rsid w:val="00961921"/>
    <w:rsid w:val="009620BD"/>
    <w:rsid w:val="00962E25"/>
    <w:rsid w:val="00962EC7"/>
    <w:rsid w:val="00963266"/>
    <w:rsid w:val="00963B77"/>
    <w:rsid w:val="0096430A"/>
    <w:rsid w:val="009643B6"/>
    <w:rsid w:val="00964416"/>
    <w:rsid w:val="00964975"/>
    <w:rsid w:val="00964DE6"/>
    <w:rsid w:val="0096554B"/>
    <w:rsid w:val="0096584A"/>
    <w:rsid w:val="00965A42"/>
    <w:rsid w:val="00965CD5"/>
    <w:rsid w:val="00965D7D"/>
    <w:rsid w:val="00965F52"/>
    <w:rsid w:val="00966701"/>
    <w:rsid w:val="00966711"/>
    <w:rsid w:val="00967063"/>
    <w:rsid w:val="0096778F"/>
    <w:rsid w:val="00967830"/>
    <w:rsid w:val="00967A5D"/>
    <w:rsid w:val="00967BB6"/>
    <w:rsid w:val="009703DC"/>
    <w:rsid w:val="0097055F"/>
    <w:rsid w:val="009713D8"/>
    <w:rsid w:val="00971595"/>
    <w:rsid w:val="009716D4"/>
    <w:rsid w:val="00971E72"/>
    <w:rsid w:val="00971F08"/>
    <w:rsid w:val="009722E7"/>
    <w:rsid w:val="0097248D"/>
    <w:rsid w:val="009724FD"/>
    <w:rsid w:val="009725B1"/>
    <w:rsid w:val="009726AC"/>
    <w:rsid w:val="0097294F"/>
    <w:rsid w:val="00972A53"/>
    <w:rsid w:val="00972F03"/>
    <w:rsid w:val="0097345B"/>
    <w:rsid w:val="009738EE"/>
    <w:rsid w:val="00973AA3"/>
    <w:rsid w:val="009747D4"/>
    <w:rsid w:val="0097497D"/>
    <w:rsid w:val="00974AEE"/>
    <w:rsid w:val="00974F37"/>
    <w:rsid w:val="0097538C"/>
    <w:rsid w:val="009757B3"/>
    <w:rsid w:val="0097603D"/>
    <w:rsid w:val="00976204"/>
    <w:rsid w:val="00976949"/>
    <w:rsid w:val="00976DCA"/>
    <w:rsid w:val="00977EBC"/>
    <w:rsid w:val="0098031F"/>
    <w:rsid w:val="00980477"/>
    <w:rsid w:val="0098068E"/>
    <w:rsid w:val="00980B1B"/>
    <w:rsid w:val="00980BDE"/>
    <w:rsid w:val="00980D1F"/>
    <w:rsid w:val="00981352"/>
    <w:rsid w:val="009813AF"/>
    <w:rsid w:val="0098195C"/>
    <w:rsid w:val="009820E1"/>
    <w:rsid w:val="009826B6"/>
    <w:rsid w:val="00982BC4"/>
    <w:rsid w:val="0098303A"/>
    <w:rsid w:val="009834FB"/>
    <w:rsid w:val="00983FCF"/>
    <w:rsid w:val="00984D92"/>
    <w:rsid w:val="00985253"/>
    <w:rsid w:val="009853B3"/>
    <w:rsid w:val="00985583"/>
    <w:rsid w:val="00985744"/>
    <w:rsid w:val="00985ACC"/>
    <w:rsid w:val="00985E43"/>
    <w:rsid w:val="00985EAC"/>
    <w:rsid w:val="0098624A"/>
    <w:rsid w:val="0098652B"/>
    <w:rsid w:val="00986A63"/>
    <w:rsid w:val="009879F6"/>
    <w:rsid w:val="00987D6A"/>
    <w:rsid w:val="00990630"/>
    <w:rsid w:val="00990FC0"/>
    <w:rsid w:val="00990FE6"/>
    <w:rsid w:val="00991761"/>
    <w:rsid w:val="00991BD1"/>
    <w:rsid w:val="00991DA4"/>
    <w:rsid w:val="00991E53"/>
    <w:rsid w:val="00991E87"/>
    <w:rsid w:val="009922C0"/>
    <w:rsid w:val="00992A79"/>
    <w:rsid w:val="00993895"/>
    <w:rsid w:val="00993B03"/>
    <w:rsid w:val="00993C6C"/>
    <w:rsid w:val="009941A0"/>
    <w:rsid w:val="00994305"/>
    <w:rsid w:val="009948F5"/>
    <w:rsid w:val="009949A7"/>
    <w:rsid w:val="00994DCA"/>
    <w:rsid w:val="00994F5A"/>
    <w:rsid w:val="00995278"/>
    <w:rsid w:val="009955E1"/>
    <w:rsid w:val="009960EC"/>
    <w:rsid w:val="0099670E"/>
    <w:rsid w:val="00996B73"/>
    <w:rsid w:val="009970DD"/>
    <w:rsid w:val="00997A74"/>
    <w:rsid w:val="009A0421"/>
    <w:rsid w:val="009A0590"/>
    <w:rsid w:val="009A09DD"/>
    <w:rsid w:val="009A0D7F"/>
    <w:rsid w:val="009A0E63"/>
    <w:rsid w:val="009A0EFF"/>
    <w:rsid w:val="009A0FBA"/>
    <w:rsid w:val="009A15ED"/>
    <w:rsid w:val="009A1601"/>
    <w:rsid w:val="009A1B60"/>
    <w:rsid w:val="009A21D6"/>
    <w:rsid w:val="009A22B7"/>
    <w:rsid w:val="009A399A"/>
    <w:rsid w:val="009A3AF0"/>
    <w:rsid w:val="009A3B30"/>
    <w:rsid w:val="009A3B3D"/>
    <w:rsid w:val="009A3BB6"/>
    <w:rsid w:val="009A4025"/>
    <w:rsid w:val="009A418A"/>
    <w:rsid w:val="009A4353"/>
    <w:rsid w:val="009A462D"/>
    <w:rsid w:val="009A5337"/>
    <w:rsid w:val="009A584A"/>
    <w:rsid w:val="009A585A"/>
    <w:rsid w:val="009A5CBA"/>
    <w:rsid w:val="009A5EE8"/>
    <w:rsid w:val="009A6936"/>
    <w:rsid w:val="009A719F"/>
    <w:rsid w:val="009A73CE"/>
    <w:rsid w:val="009A797B"/>
    <w:rsid w:val="009A7AC3"/>
    <w:rsid w:val="009A7D72"/>
    <w:rsid w:val="009B01A0"/>
    <w:rsid w:val="009B0622"/>
    <w:rsid w:val="009B0DC1"/>
    <w:rsid w:val="009B0FF0"/>
    <w:rsid w:val="009B161A"/>
    <w:rsid w:val="009B1A78"/>
    <w:rsid w:val="009B1F30"/>
    <w:rsid w:val="009B1FCE"/>
    <w:rsid w:val="009B29A4"/>
    <w:rsid w:val="009B2A77"/>
    <w:rsid w:val="009B2E5B"/>
    <w:rsid w:val="009B38CF"/>
    <w:rsid w:val="009B3AC2"/>
    <w:rsid w:val="009B3D21"/>
    <w:rsid w:val="009B3E08"/>
    <w:rsid w:val="009B4008"/>
    <w:rsid w:val="009B4022"/>
    <w:rsid w:val="009B4646"/>
    <w:rsid w:val="009B4994"/>
    <w:rsid w:val="009B4DF4"/>
    <w:rsid w:val="009B529E"/>
    <w:rsid w:val="009B5416"/>
    <w:rsid w:val="009B55DF"/>
    <w:rsid w:val="009B564E"/>
    <w:rsid w:val="009B56F7"/>
    <w:rsid w:val="009B5781"/>
    <w:rsid w:val="009B5B1B"/>
    <w:rsid w:val="009B5E00"/>
    <w:rsid w:val="009B6257"/>
    <w:rsid w:val="009B68B0"/>
    <w:rsid w:val="009B6A99"/>
    <w:rsid w:val="009B6C64"/>
    <w:rsid w:val="009B7043"/>
    <w:rsid w:val="009B724C"/>
    <w:rsid w:val="009B7E87"/>
    <w:rsid w:val="009B7ECB"/>
    <w:rsid w:val="009B7FC9"/>
    <w:rsid w:val="009C0169"/>
    <w:rsid w:val="009C0940"/>
    <w:rsid w:val="009C0BFE"/>
    <w:rsid w:val="009C0C22"/>
    <w:rsid w:val="009C0CEF"/>
    <w:rsid w:val="009C0F7D"/>
    <w:rsid w:val="009C1951"/>
    <w:rsid w:val="009C1E7E"/>
    <w:rsid w:val="009C20FA"/>
    <w:rsid w:val="009C2278"/>
    <w:rsid w:val="009C28B6"/>
    <w:rsid w:val="009C3B46"/>
    <w:rsid w:val="009C3B4E"/>
    <w:rsid w:val="009C3EC4"/>
    <w:rsid w:val="009C403E"/>
    <w:rsid w:val="009C6146"/>
    <w:rsid w:val="009C669B"/>
    <w:rsid w:val="009C6E53"/>
    <w:rsid w:val="009C71FE"/>
    <w:rsid w:val="009C75C6"/>
    <w:rsid w:val="009C796E"/>
    <w:rsid w:val="009D01F2"/>
    <w:rsid w:val="009D0519"/>
    <w:rsid w:val="009D06E5"/>
    <w:rsid w:val="009D1564"/>
    <w:rsid w:val="009D1736"/>
    <w:rsid w:val="009D239C"/>
    <w:rsid w:val="009D24FE"/>
    <w:rsid w:val="009D3387"/>
    <w:rsid w:val="009D3F26"/>
    <w:rsid w:val="009D414D"/>
    <w:rsid w:val="009D4888"/>
    <w:rsid w:val="009D4FF0"/>
    <w:rsid w:val="009D5694"/>
    <w:rsid w:val="009D5BDE"/>
    <w:rsid w:val="009D5EB9"/>
    <w:rsid w:val="009D663F"/>
    <w:rsid w:val="009D6D50"/>
    <w:rsid w:val="009D703C"/>
    <w:rsid w:val="009D718F"/>
    <w:rsid w:val="009D78D1"/>
    <w:rsid w:val="009D7B9E"/>
    <w:rsid w:val="009E068F"/>
    <w:rsid w:val="009E08DD"/>
    <w:rsid w:val="009E08E9"/>
    <w:rsid w:val="009E0BB3"/>
    <w:rsid w:val="009E0CA2"/>
    <w:rsid w:val="009E0D23"/>
    <w:rsid w:val="009E0D8D"/>
    <w:rsid w:val="009E1094"/>
    <w:rsid w:val="009E14E0"/>
    <w:rsid w:val="009E1702"/>
    <w:rsid w:val="009E1FED"/>
    <w:rsid w:val="009E2094"/>
    <w:rsid w:val="009E22FE"/>
    <w:rsid w:val="009E2397"/>
    <w:rsid w:val="009E26A3"/>
    <w:rsid w:val="009E296B"/>
    <w:rsid w:val="009E3132"/>
    <w:rsid w:val="009E35DB"/>
    <w:rsid w:val="009E3FF6"/>
    <w:rsid w:val="009E44A4"/>
    <w:rsid w:val="009E47A3"/>
    <w:rsid w:val="009E49FD"/>
    <w:rsid w:val="009E4DBE"/>
    <w:rsid w:val="009E4E12"/>
    <w:rsid w:val="009E5FBD"/>
    <w:rsid w:val="009E64C0"/>
    <w:rsid w:val="009E65BB"/>
    <w:rsid w:val="009E68C4"/>
    <w:rsid w:val="009E6CBB"/>
    <w:rsid w:val="009E746E"/>
    <w:rsid w:val="009E7B44"/>
    <w:rsid w:val="009F00FD"/>
    <w:rsid w:val="009F08F3"/>
    <w:rsid w:val="009F0DCD"/>
    <w:rsid w:val="009F0F46"/>
    <w:rsid w:val="009F144E"/>
    <w:rsid w:val="009F14D5"/>
    <w:rsid w:val="009F1526"/>
    <w:rsid w:val="009F159B"/>
    <w:rsid w:val="009F1DEF"/>
    <w:rsid w:val="009F1F6B"/>
    <w:rsid w:val="009F208C"/>
    <w:rsid w:val="009F21C5"/>
    <w:rsid w:val="009F21DC"/>
    <w:rsid w:val="009F2706"/>
    <w:rsid w:val="009F2DAE"/>
    <w:rsid w:val="009F344F"/>
    <w:rsid w:val="009F39EB"/>
    <w:rsid w:val="009F3BE3"/>
    <w:rsid w:val="009F4234"/>
    <w:rsid w:val="009F42D2"/>
    <w:rsid w:val="009F58F5"/>
    <w:rsid w:val="009F5F23"/>
    <w:rsid w:val="009F60D2"/>
    <w:rsid w:val="009F65CA"/>
    <w:rsid w:val="009F68D1"/>
    <w:rsid w:val="009F6D4E"/>
    <w:rsid w:val="009F6E1C"/>
    <w:rsid w:val="009F7CAF"/>
    <w:rsid w:val="00A0022E"/>
    <w:rsid w:val="00A00745"/>
    <w:rsid w:val="00A011D7"/>
    <w:rsid w:val="00A01F57"/>
    <w:rsid w:val="00A024F5"/>
    <w:rsid w:val="00A0255A"/>
    <w:rsid w:val="00A02A74"/>
    <w:rsid w:val="00A031D8"/>
    <w:rsid w:val="00A031E5"/>
    <w:rsid w:val="00A03494"/>
    <w:rsid w:val="00A034B2"/>
    <w:rsid w:val="00A03D3C"/>
    <w:rsid w:val="00A03DB9"/>
    <w:rsid w:val="00A03EFD"/>
    <w:rsid w:val="00A041D4"/>
    <w:rsid w:val="00A048A8"/>
    <w:rsid w:val="00A04A2C"/>
    <w:rsid w:val="00A04D80"/>
    <w:rsid w:val="00A04E0B"/>
    <w:rsid w:val="00A04F49"/>
    <w:rsid w:val="00A054D5"/>
    <w:rsid w:val="00A064BB"/>
    <w:rsid w:val="00A067C1"/>
    <w:rsid w:val="00A06B78"/>
    <w:rsid w:val="00A0720A"/>
    <w:rsid w:val="00A0762F"/>
    <w:rsid w:val="00A077CA"/>
    <w:rsid w:val="00A07973"/>
    <w:rsid w:val="00A1000F"/>
    <w:rsid w:val="00A11151"/>
    <w:rsid w:val="00A1135F"/>
    <w:rsid w:val="00A11465"/>
    <w:rsid w:val="00A11F91"/>
    <w:rsid w:val="00A127F8"/>
    <w:rsid w:val="00A12DB6"/>
    <w:rsid w:val="00A13E54"/>
    <w:rsid w:val="00A13E6B"/>
    <w:rsid w:val="00A13E78"/>
    <w:rsid w:val="00A15030"/>
    <w:rsid w:val="00A150F7"/>
    <w:rsid w:val="00A15610"/>
    <w:rsid w:val="00A15757"/>
    <w:rsid w:val="00A159CF"/>
    <w:rsid w:val="00A15BD6"/>
    <w:rsid w:val="00A15C21"/>
    <w:rsid w:val="00A15D3A"/>
    <w:rsid w:val="00A165F6"/>
    <w:rsid w:val="00A16BD5"/>
    <w:rsid w:val="00A16F23"/>
    <w:rsid w:val="00A17822"/>
    <w:rsid w:val="00A17F63"/>
    <w:rsid w:val="00A17FD9"/>
    <w:rsid w:val="00A2033A"/>
    <w:rsid w:val="00A20444"/>
    <w:rsid w:val="00A208EA"/>
    <w:rsid w:val="00A20DA4"/>
    <w:rsid w:val="00A20E24"/>
    <w:rsid w:val="00A21174"/>
    <w:rsid w:val="00A21286"/>
    <w:rsid w:val="00A21385"/>
    <w:rsid w:val="00A217FA"/>
    <w:rsid w:val="00A2193B"/>
    <w:rsid w:val="00A21F73"/>
    <w:rsid w:val="00A21FA4"/>
    <w:rsid w:val="00A22193"/>
    <w:rsid w:val="00A221AB"/>
    <w:rsid w:val="00A22B33"/>
    <w:rsid w:val="00A23090"/>
    <w:rsid w:val="00A2351A"/>
    <w:rsid w:val="00A235A2"/>
    <w:rsid w:val="00A23A5F"/>
    <w:rsid w:val="00A23FC4"/>
    <w:rsid w:val="00A2458A"/>
    <w:rsid w:val="00A246E4"/>
    <w:rsid w:val="00A26409"/>
    <w:rsid w:val="00A264A9"/>
    <w:rsid w:val="00A26D75"/>
    <w:rsid w:val="00A26DCF"/>
    <w:rsid w:val="00A275C3"/>
    <w:rsid w:val="00A27785"/>
    <w:rsid w:val="00A27A57"/>
    <w:rsid w:val="00A30187"/>
    <w:rsid w:val="00A30317"/>
    <w:rsid w:val="00A30945"/>
    <w:rsid w:val="00A30AF4"/>
    <w:rsid w:val="00A30CBF"/>
    <w:rsid w:val="00A30F87"/>
    <w:rsid w:val="00A31C72"/>
    <w:rsid w:val="00A331F2"/>
    <w:rsid w:val="00A33B3F"/>
    <w:rsid w:val="00A33E6C"/>
    <w:rsid w:val="00A33E75"/>
    <w:rsid w:val="00A340B9"/>
    <w:rsid w:val="00A3448A"/>
    <w:rsid w:val="00A3476A"/>
    <w:rsid w:val="00A34B44"/>
    <w:rsid w:val="00A35146"/>
    <w:rsid w:val="00A356D9"/>
    <w:rsid w:val="00A3576A"/>
    <w:rsid w:val="00A36297"/>
    <w:rsid w:val="00A36D21"/>
    <w:rsid w:val="00A37151"/>
    <w:rsid w:val="00A37378"/>
    <w:rsid w:val="00A373FC"/>
    <w:rsid w:val="00A3762B"/>
    <w:rsid w:val="00A37818"/>
    <w:rsid w:val="00A37898"/>
    <w:rsid w:val="00A37A3F"/>
    <w:rsid w:val="00A37C5F"/>
    <w:rsid w:val="00A37F46"/>
    <w:rsid w:val="00A40AC8"/>
    <w:rsid w:val="00A40F27"/>
    <w:rsid w:val="00A41582"/>
    <w:rsid w:val="00A41C7A"/>
    <w:rsid w:val="00A41E2B"/>
    <w:rsid w:val="00A41FC8"/>
    <w:rsid w:val="00A420C6"/>
    <w:rsid w:val="00A4236F"/>
    <w:rsid w:val="00A42673"/>
    <w:rsid w:val="00A427E8"/>
    <w:rsid w:val="00A428C5"/>
    <w:rsid w:val="00A42A3B"/>
    <w:rsid w:val="00A42C0B"/>
    <w:rsid w:val="00A44097"/>
    <w:rsid w:val="00A441BE"/>
    <w:rsid w:val="00A44670"/>
    <w:rsid w:val="00A4493D"/>
    <w:rsid w:val="00A44B1D"/>
    <w:rsid w:val="00A44BCA"/>
    <w:rsid w:val="00A45464"/>
    <w:rsid w:val="00A4586E"/>
    <w:rsid w:val="00A45AF1"/>
    <w:rsid w:val="00A45B74"/>
    <w:rsid w:val="00A45ECE"/>
    <w:rsid w:val="00A46606"/>
    <w:rsid w:val="00A469BA"/>
    <w:rsid w:val="00A469F7"/>
    <w:rsid w:val="00A46CEA"/>
    <w:rsid w:val="00A4765C"/>
    <w:rsid w:val="00A520E9"/>
    <w:rsid w:val="00A52B7D"/>
    <w:rsid w:val="00A52E1D"/>
    <w:rsid w:val="00A53247"/>
    <w:rsid w:val="00A532C7"/>
    <w:rsid w:val="00A535DD"/>
    <w:rsid w:val="00A539AA"/>
    <w:rsid w:val="00A53C15"/>
    <w:rsid w:val="00A53E84"/>
    <w:rsid w:val="00A54072"/>
    <w:rsid w:val="00A5413D"/>
    <w:rsid w:val="00A54FFD"/>
    <w:rsid w:val="00A5548E"/>
    <w:rsid w:val="00A559E2"/>
    <w:rsid w:val="00A560DF"/>
    <w:rsid w:val="00A56771"/>
    <w:rsid w:val="00A56D7D"/>
    <w:rsid w:val="00A56E09"/>
    <w:rsid w:val="00A57940"/>
    <w:rsid w:val="00A57ADA"/>
    <w:rsid w:val="00A57D9E"/>
    <w:rsid w:val="00A57E88"/>
    <w:rsid w:val="00A602D5"/>
    <w:rsid w:val="00A60414"/>
    <w:rsid w:val="00A604A0"/>
    <w:rsid w:val="00A60F6F"/>
    <w:rsid w:val="00A61499"/>
    <w:rsid w:val="00A61F34"/>
    <w:rsid w:val="00A62514"/>
    <w:rsid w:val="00A62A77"/>
    <w:rsid w:val="00A62CF1"/>
    <w:rsid w:val="00A633F5"/>
    <w:rsid w:val="00A63483"/>
    <w:rsid w:val="00A637F5"/>
    <w:rsid w:val="00A63923"/>
    <w:rsid w:val="00A63E40"/>
    <w:rsid w:val="00A64AB6"/>
    <w:rsid w:val="00A64E64"/>
    <w:rsid w:val="00A6530D"/>
    <w:rsid w:val="00A657D7"/>
    <w:rsid w:val="00A65C89"/>
    <w:rsid w:val="00A660AC"/>
    <w:rsid w:val="00A662A4"/>
    <w:rsid w:val="00A663C4"/>
    <w:rsid w:val="00A66775"/>
    <w:rsid w:val="00A6695F"/>
    <w:rsid w:val="00A66962"/>
    <w:rsid w:val="00A66B5D"/>
    <w:rsid w:val="00A66E25"/>
    <w:rsid w:val="00A677C9"/>
    <w:rsid w:val="00A67BD5"/>
    <w:rsid w:val="00A67DF7"/>
    <w:rsid w:val="00A67E6C"/>
    <w:rsid w:val="00A67F69"/>
    <w:rsid w:val="00A701B9"/>
    <w:rsid w:val="00A70706"/>
    <w:rsid w:val="00A70B3A"/>
    <w:rsid w:val="00A70CCF"/>
    <w:rsid w:val="00A71ADA"/>
    <w:rsid w:val="00A71B99"/>
    <w:rsid w:val="00A721EC"/>
    <w:rsid w:val="00A72887"/>
    <w:rsid w:val="00A72C79"/>
    <w:rsid w:val="00A72F3C"/>
    <w:rsid w:val="00A7348D"/>
    <w:rsid w:val="00A7351B"/>
    <w:rsid w:val="00A739D0"/>
    <w:rsid w:val="00A73E6F"/>
    <w:rsid w:val="00A741C9"/>
    <w:rsid w:val="00A7420B"/>
    <w:rsid w:val="00A74214"/>
    <w:rsid w:val="00A745D5"/>
    <w:rsid w:val="00A74792"/>
    <w:rsid w:val="00A747B7"/>
    <w:rsid w:val="00A747C8"/>
    <w:rsid w:val="00A74C0B"/>
    <w:rsid w:val="00A74EA5"/>
    <w:rsid w:val="00A7540E"/>
    <w:rsid w:val="00A754D5"/>
    <w:rsid w:val="00A7554A"/>
    <w:rsid w:val="00A761D4"/>
    <w:rsid w:val="00A766D2"/>
    <w:rsid w:val="00A7686A"/>
    <w:rsid w:val="00A768D9"/>
    <w:rsid w:val="00A76AC3"/>
    <w:rsid w:val="00A76ADD"/>
    <w:rsid w:val="00A76CAC"/>
    <w:rsid w:val="00A771C8"/>
    <w:rsid w:val="00A77938"/>
    <w:rsid w:val="00A77AF1"/>
    <w:rsid w:val="00A77E8A"/>
    <w:rsid w:val="00A77EC4"/>
    <w:rsid w:val="00A80288"/>
    <w:rsid w:val="00A807F3"/>
    <w:rsid w:val="00A80F61"/>
    <w:rsid w:val="00A813A2"/>
    <w:rsid w:val="00A81747"/>
    <w:rsid w:val="00A8282E"/>
    <w:rsid w:val="00A82DCD"/>
    <w:rsid w:val="00A83394"/>
    <w:rsid w:val="00A838FA"/>
    <w:rsid w:val="00A83CD4"/>
    <w:rsid w:val="00A8450D"/>
    <w:rsid w:val="00A84880"/>
    <w:rsid w:val="00A84BB2"/>
    <w:rsid w:val="00A84D6E"/>
    <w:rsid w:val="00A84D88"/>
    <w:rsid w:val="00A850C0"/>
    <w:rsid w:val="00A85DBE"/>
    <w:rsid w:val="00A86109"/>
    <w:rsid w:val="00A865D1"/>
    <w:rsid w:val="00A865E2"/>
    <w:rsid w:val="00A865FF"/>
    <w:rsid w:val="00A86CA6"/>
    <w:rsid w:val="00A86F48"/>
    <w:rsid w:val="00A876D6"/>
    <w:rsid w:val="00A900BE"/>
    <w:rsid w:val="00A900CE"/>
    <w:rsid w:val="00A909CC"/>
    <w:rsid w:val="00A911E5"/>
    <w:rsid w:val="00A912AC"/>
    <w:rsid w:val="00A914FB"/>
    <w:rsid w:val="00A9233A"/>
    <w:rsid w:val="00A92879"/>
    <w:rsid w:val="00A92B0C"/>
    <w:rsid w:val="00A92B4B"/>
    <w:rsid w:val="00A92C78"/>
    <w:rsid w:val="00A93006"/>
    <w:rsid w:val="00A942FB"/>
    <w:rsid w:val="00A9442A"/>
    <w:rsid w:val="00A9470F"/>
    <w:rsid w:val="00A94916"/>
    <w:rsid w:val="00A94B42"/>
    <w:rsid w:val="00A94C8D"/>
    <w:rsid w:val="00A94D71"/>
    <w:rsid w:val="00A94F98"/>
    <w:rsid w:val="00A951C5"/>
    <w:rsid w:val="00A957A6"/>
    <w:rsid w:val="00A96A12"/>
    <w:rsid w:val="00A97168"/>
    <w:rsid w:val="00A97496"/>
    <w:rsid w:val="00A97610"/>
    <w:rsid w:val="00A977BA"/>
    <w:rsid w:val="00A97EC7"/>
    <w:rsid w:val="00AA016F"/>
    <w:rsid w:val="00AA14E2"/>
    <w:rsid w:val="00AA165C"/>
    <w:rsid w:val="00AA167C"/>
    <w:rsid w:val="00AA16FF"/>
    <w:rsid w:val="00AA1B09"/>
    <w:rsid w:val="00AA1ED6"/>
    <w:rsid w:val="00AA1F85"/>
    <w:rsid w:val="00AA23FB"/>
    <w:rsid w:val="00AA286C"/>
    <w:rsid w:val="00AA2D6E"/>
    <w:rsid w:val="00AA31AC"/>
    <w:rsid w:val="00AA33AF"/>
    <w:rsid w:val="00AA42E8"/>
    <w:rsid w:val="00AA4AAA"/>
    <w:rsid w:val="00AA51D6"/>
    <w:rsid w:val="00AA58B1"/>
    <w:rsid w:val="00AA691D"/>
    <w:rsid w:val="00AA6B50"/>
    <w:rsid w:val="00AA738C"/>
    <w:rsid w:val="00AB0322"/>
    <w:rsid w:val="00AB03CF"/>
    <w:rsid w:val="00AB06A2"/>
    <w:rsid w:val="00AB0A01"/>
    <w:rsid w:val="00AB0BC8"/>
    <w:rsid w:val="00AB0C3A"/>
    <w:rsid w:val="00AB0DD7"/>
    <w:rsid w:val="00AB0E61"/>
    <w:rsid w:val="00AB11CA"/>
    <w:rsid w:val="00AB14D9"/>
    <w:rsid w:val="00AB1867"/>
    <w:rsid w:val="00AB1F3D"/>
    <w:rsid w:val="00AB21FC"/>
    <w:rsid w:val="00AB2542"/>
    <w:rsid w:val="00AB26ED"/>
    <w:rsid w:val="00AB2E26"/>
    <w:rsid w:val="00AB443D"/>
    <w:rsid w:val="00AB48AF"/>
    <w:rsid w:val="00AB4AB8"/>
    <w:rsid w:val="00AB4C23"/>
    <w:rsid w:val="00AB53A0"/>
    <w:rsid w:val="00AB5709"/>
    <w:rsid w:val="00AB5C11"/>
    <w:rsid w:val="00AB5F6B"/>
    <w:rsid w:val="00AB6247"/>
    <w:rsid w:val="00AB655E"/>
    <w:rsid w:val="00AB6AD0"/>
    <w:rsid w:val="00AB72E2"/>
    <w:rsid w:val="00AB74BD"/>
    <w:rsid w:val="00AB771B"/>
    <w:rsid w:val="00AB79E3"/>
    <w:rsid w:val="00AC007F"/>
    <w:rsid w:val="00AC07A3"/>
    <w:rsid w:val="00AC2564"/>
    <w:rsid w:val="00AC2D02"/>
    <w:rsid w:val="00AC2ECD"/>
    <w:rsid w:val="00AC2FCA"/>
    <w:rsid w:val="00AC3119"/>
    <w:rsid w:val="00AC31A9"/>
    <w:rsid w:val="00AC3237"/>
    <w:rsid w:val="00AC341B"/>
    <w:rsid w:val="00AC3616"/>
    <w:rsid w:val="00AC3784"/>
    <w:rsid w:val="00AC3D32"/>
    <w:rsid w:val="00AC3E39"/>
    <w:rsid w:val="00AC42A6"/>
    <w:rsid w:val="00AC47D7"/>
    <w:rsid w:val="00AC49FB"/>
    <w:rsid w:val="00AC4B3E"/>
    <w:rsid w:val="00AC509B"/>
    <w:rsid w:val="00AC52A1"/>
    <w:rsid w:val="00AC5312"/>
    <w:rsid w:val="00AC5A10"/>
    <w:rsid w:val="00AC629D"/>
    <w:rsid w:val="00AC62D0"/>
    <w:rsid w:val="00AC6608"/>
    <w:rsid w:val="00AC6725"/>
    <w:rsid w:val="00AC71B5"/>
    <w:rsid w:val="00AC7683"/>
    <w:rsid w:val="00AC7767"/>
    <w:rsid w:val="00AC7B68"/>
    <w:rsid w:val="00AC7D6C"/>
    <w:rsid w:val="00AC7FE9"/>
    <w:rsid w:val="00AD0AA3"/>
    <w:rsid w:val="00AD2058"/>
    <w:rsid w:val="00AD24E2"/>
    <w:rsid w:val="00AD2AAD"/>
    <w:rsid w:val="00AD2ED0"/>
    <w:rsid w:val="00AD3A27"/>
    <w:rsid w:val="00AD3F94"/>
    <w:rsid w:val="00AD429E"/>
    <w:rsid w:val="00AD4450"/>
    <w:rsid w:val="00AD4A5A"/>
    <w:rsid w:val="00AD4FFD"/>
    <w:rsid w:val="00AD52F2"/>
    <w:rsid w:val="00AD64C0"/>
    <w:rsid w:val="00AD69D4"/>
    <w:rsid w:val="00AD6E51"/>
    <w:rsid w:val="00AD7E68"/>
    <w:rsid w:val="00AE0696"/>
    <w:rsid w:val="00AE103B"/>
    <w:rsid w:val="00AE115E"/>
    <w:rsid w:val="00AE11F4"/>
    <w:rsid w:val="00AE144A"/>
    <w:rsid w:val="00AE1471"/>
    <w:rsid w:val="00AE15DE"/>
    <w:rsid w:val="00AE1A52"/>
    <w:rsid w:val="00AE1E1E"/>
    <w:rsid w:val="00AE1EFA"/>
    <w:rsid w:val="00AE1FAE"/>
    <w:rsid w:val="00AE2020"/>
    <w:rsid w:val="00AE205D"/>
    <w:rsid w:val="00AE27AC"/>
    <w:rsid w:val="00AE290C"/>
    <w:rsid w:val="00AE2A6B"/>
    <w:rsid w:val="00AE30F8"/>
    <w:rsid w:val="00AE39B4"/>
    <w:rsid w:val="00AE40E0"/>
    <w:rsid w:val="00AE46E9"/>
    <w:rsid w:val="00AE4DBA"/>
    <w:rsid w:val="00AE4F07"/>
    <w:rsid w:val="00AE548C"/>
    <w:rsid w:val="00AE5CE3"/>
    <w:rsid w:val="00AE5E7F"/>
    <w:rsid w:val="00AE5FB0"/>
    <w:rsid w:val="00AE64B3"/>
    <w:rsid w:val="00AE6777"/>
    <w:rsid w:val="00AE767E"/>
    <w:rsid w:val="00AF1921"/>
    <w:rsid w:val="00AF1C5D"/>
    <w:rsid w:val="00AF1E8A"/>
    <w:rsid w:val="00AF2249"/>
    <w:rsid w:val="00AF241D"/>
    <w:rsid w:val="00AF3334"/>
    <w:rsid w:val="00AF3724"/>
    <w:rsid w:val="00AF404A"/>
    <w:rsid w:val="00AF42D7"/>
    <w:rsid w:val="00AF44AC"/>
    <w:rsid w:val="00AF47C7"/>
    <w:rsid w:val="00AF4F6F"/>
    <w:rsid w:val="00AF55A6"/>
    <w:rsid w:val="00AF5771"/>
    <w:rsid w:val="00AF5B81"/>
    <w:rsid w:val="00AF6AE5"/>
    <w:rsid w:val="00AF7089"/>
    <w:rsid w:val="00B006FE"/>
    <w:rsid w:val="00B007CB"/>
    <w:rsid w:val="00B00871"/>
    <w:rsid w:val="00B0103B"/>
    <w:rsid w:val="00B01235"/>
    <w:rsid w:val="00B012C3"/>
    <w:rsid w:val="00B0142A"/>
    <w:rsid w:val="00B016C4"/>
    <w:rsid w:val="00B016DF"/>
    <w:rsid w:val="00B01771"/>
    <w:rsid w:val="00B018CD"/>
    <w:rsid w:val="00B01E59"/>
    <w:rsid w:val="00B021C6"/>
    <w:rsid w:val="00B02AA9"/>
    <w:rsid w:val="00B02CFB"/>
    <w:rsid w:val="00B02F49"/>
    <w:rsid w:val="00B02FA3"/>
    <w:rsid w:val="00B0322D"/>
    <w:rsid w:val="00B036EC"/>
    <w:rsid w:val="00B03F65"/>
    <w:rsid w:val="00B0407A"/>
    <w:rsid w:val="00B04315"/>
    <w:rsid w:val="00B04A2D"/>
    <w:rsid w:val="00B04AAB"/>
    <w:rsid w:val="00B05084"/>
    <w:rsid w:val="00B05990"/>
    <w:rsid w:val="00B05C3C"/>
    <w:rsid w:val="00B05C52"/>
    <w:rsid w:val="00B0672F"/>
    <w:rsid w:val="00B068D7"/>
    <w:rsid w:val="00B077BD"/>
    <w:rsid w:val="00B07DB8"/>
    <w:rsid w:val="00B1025C"/>
    <w:rsid w:val="00B10933"/>
    <w:rsid w:val="00B10AF9"/>
    <w:rsid w:val="00B10BE9"/>
    <w:rsid w:val="00B10C33"/>
    <w:rsid w:val="00B110A7"/>
    <w:rsid w:val="00B112CD"/>
    <w:rsid w:val="00B11AF0"/>
    <w:rsid w:val="00B120CC"/>
    <w:rsid w:val="00B121AD"/>
    <w:rsid w:val="00B1238B"/>
    <w:rsid w:val="00B125F8"/>
    <w:rsid w:val="00B13441"/>
    <w:rsid w:val="00B1345F"/>
    <w:rsid w:val="00B14185"/>
    <w:rsid w:val="00B14788"/>
    <w:rsid w:val="00B14C7D"/>
    <w:rsid w:val="00B157F9"/>
    <w:rsid w:val="00B15E2D"/>
    <w:rsid w:val="00B16225"/>
    <w:rsid w:val="00B16284"/>
    <w:rsid w:val="00B16487"/>
    <w:rsid w:val="00B16A71"/>
    <w:rsid w:val="00B16AF9"/>
    <w:rsid w:val="00B17325"/>
    <w:rsid w:val="00B175C1"/>
    <w:rsid w:val="00B175D4"/>
    <w:rsid w:val="00B17978"/>
    <w:rsid w:val="00B179D0"/>
    <w:rsid w:val="00B17A67"/>
    <w:rsid w:val="00B17B98"/>
    <w:rsid w:val="00B17DA4"/>
    <w:rsid w:val="00B17E80"/>
    <w:rsid w:val="00B20256"/>
    <w:rsid w:val="00B20C2C"/>
    <w:rsid w:val="00B20D09"/>
    <w:rsid w:val="00B213E1"/>
    <w:rsid w:val="00B218BA"/>
    <w:rsid w:val="00B21A5E"/>
    <w:rsid w:val="00B226AC"/>
    <w:rsid w:val="00B22B43"/>
    <w:rsid w:val="00B23CE6"/>
    <w:rsid w:val="00B245D2"/>
    <w:rsid w:val="00B245F7"/>
    <w:rsid w:val="00B247CF"/>
    <w:rsid w:val="00B24B2C"/>
    <w:rsid w:val="00B251BB"/>
    <w:rsid w:val="00B256AA"/>
    <w:rsid w:val="00B25B22"/>
    <w:rsid w:val="00B26359"/>
    <w:rsid w:val="00B2643C"/>
    <w:rsid w:val="00B26BDC"/>
    <w:rsid w:val="00B26FC2"/>
    <w:rsid w:val="00B2763F"/>
    <w:rsid w:val="00B2797C"/>
    <w:rsid w:val="00B27AAC"/>
    <w:rsid w:val="00B27E4C"/>
    <w:rsid w:val="00B30018"/>
    <w:rsid w:val="00B30476"/>
    <w:rsid w:val="00B30929"/>
    <w:rsid w:val="00B30953"/>
    <w:rsid w:val="00B30E16"/>
    <w:rsid w:val="00B30ED0"/>
    <w:rsid w:val="00B3104A"/>
    <w:rsid w:val="00B312E5"/>
    <w:rsid w:val="00B316FF"/>
    <w:rsid w:val="00B319C1"/>
    <w:rsid w:val="00B31B99"/>
    <w:rsid w:val="00B32264"/>
    <w:rsid w:val="00B328D2"/>
    <w:rsid w:val="00B3366D"/>
    <w:rsid w:val="00B34044"/>
    <w:rsid w:val="00B34DAD"/>
    <w:rsid w:val="00B34ED4"/>
    <w:rsid w:val="00B35839"/>
    <w:rsid w:val="00B35AE5"/>
    <w:rsid w:val="00B35EC0"/>
    <w:rsid w:val="00B361C6"/>
    <w:rsid w:val="00B362D5"/>
    <w:rsid w:val="00B36E08"/>
    <w:rsid w:val="00B370DC"/>
    <w:rsid w:val="00B371B6"/>
    <w:rsid w:val="00B37290"/>
    <w:rsid w:val="00B372AA"/>
    <w:rsid w:val="00B374AF"/>
    <w:rsid w:val="00B3772E"/>
    <w:rsid w:val="00B37D4C"/>
    <w:rsid w:val="00B40012"/>
    <w:rsid w:val="00B40445"/>
    <w:rsid w:val="00B40852"/>
    <w:rsid w:val="00B409E0"/>
    <w:rsid w:val="00B4100F"/>
    <w:rsid w:val="00B41888"/>
    <w:rsid w:val="00B41C34"/>
    <w:rsid w:val="00B42346"/>
    <w:rsid w:val="00B437DE"/>
    <w:rsid w:val="00B43A0E"/>
    <w:rsid w:val="00B43C75"/>
    <w:rsid w:val="00B43D51"/>
    <w:rsid w:val="00B44173"/>
    <w:rsid w:val="00B447B2"/>
    <w:rsid w:val="00B457E3"/>
    <w:rsid w:val="00B45A52"/>
    <w:rsid w:val="00B46175"/>
    <w:rsid w:val="00B462BD"/>
    <w:rsid w:val="00B46C1F"/>
    <w:rsid w:val="00B47208"/>
    <w:rsid w:val="00B4754A"/>
    <w:rsid w:val="00B47768"/>
    <w:rsid w:val="00B47773"/>
    <w:rsid w:val="00B479C8"/>
    <w:rsid w:val="00B50B12"/>
    <w:rsid w:val="00B50C91"/>
    <w:rsid w:val="00B5180C"/>
    <w:rsid w:val="00B5190B"/>
    <w:rsid w:val="00B52176"/>
    <w:rsid w:val="00B5233B"/>
    <w:rsid w:val="00B52743"/>
    <w:rsid w:val="00B52953"/>
    <w:rsid w:val="00B52B6A"/>
    <w:rsid w:val="00B52FE0"/>
    <w:rsid w:val="00B53543"/>
    <w:rsid w:val="00B53847"/>
    <w:rsid w:val="00B53C9E"/>
    <w:rsid w:val="00B540B3"/>
    <w:rsid w:val="00B54591"/>
    <w:rsid w:val="00B54892"/>
    <w:rsid w:val="00B548B7"/>
    <w:rsid w:val="00B54AFF"/>
    <w:rsid w:val="00B55572"/>
    <w:rsid w:val="00B55DEB"/>
    <w:rsid w:val="00B562C1"/>
    <w:rsid w:val="00B565B7"/>
    <w:rsid w:val="00B57385"/>
    <w:rsid w:val="00B573B5"/>
    <w:rsid w:val="00B57603"/>
    <w:rsid w:val="00B57C4D"/>
    <w:rsid w:val="00B57E0C"/>
    <w:rsid w:val="00B60142"/>
    <w:rsid w:val="00B60FEB"/>
    <w:rsid w:val="00B61254"/>
    <w:rsid w:val="00B612B9"/>
    <w:rsid w:val="00B615C9"/>
    <w:rsid w:val="00B619AF"/>
    <w:rsid w:val="00B61F08"/>
    <w:rsid w:val="00B620CF"/>
    <w:rsid w:val="00B628EB"/>
    <w:rsid w:val="00B62C09"/>
    <w:rsid w:val="00B6307E"/>
    <w:rsid w:val="00B638E5"/>
    <w:rsid w:val="00B63B03"/>
    <w:rsid w:val="00B63E4E"/>
    <w:rsid w:val="00B64084"/>
    <w:rsid w:val="00B64C7F"/>
    <w:rsid w:val="00B64EA0"/>
    <w:rsid w:val="00B66156"/>
    <w:rsid w:val="00B664C7"/>
    <w:rsid w:val="00B6707D"/>
    <w:rsid w:val="00B67C39"/>
    <w:rsid w:val="00B67C9B"/>
    <w:rsid w:val="00B70C95"/>
    <w:rsid w:val="00B71053"/>
    <w:rsid w:val="00B713D8"/>
    <w:rsid w:val="00B71800"/>
    <w:rsid w:val="00B719FD"/>
    <w:rsid w:val="00B71D88"/>
    <w:rsid w:val="00B71EE4"/>
    <w:rsid w:val="00B7243B"/>
    <w:rsid w:val="00B7250A"/>
    <w:rsid w:val="00B72953"/>
    <w:rsid w:val="00B731DB"/>
    <w:rsid w:val="00B73301"/>
    <w:rsid w:val="00B734FC"/>
    <w:rsid w:val="00B7372E"/>
    <w:rsid w:val="00B739F6"/>
    <w:rsid w:val="00B73B59"/>
    <w:rsid w:val="00B73BF7"/>
    <w:rsid w:val="00B75CAB"/>
    <w:rsid w:val="00B76014"/>
    <w:rsid w:val="00B761AA"/>
    <w:rsid w:val="00B76510"/>
    <w:rsid w:val="00B768C6"/>
    <w:rsid w:val="00B774A3"/>
    <w:rsid w:val="00B80360"/>
    <w:rsid w:val="00B807BC"/>
    <w:rsid w:val="00B80D79"/>
    <w:rsid w:val="00B80E74"/>
    <w:rsid w:val="00B8105E"/>
    <w:rsid w:val="00B814F1"/>
    <w:rsid w:val="00B816BF"/>
    <w:rsid w:val="00B81762"/>
    <w:rsid w:val="00B818A6"/>
    <w:rsid w:val="00B8191F"/>
    <w:rsid w:val="00B81A6C"/>
    <w:rsid w:val="00B81D50"/>
    <w:rsid w:val="00B827F5"/>
    <w:rsid w:val="00B83533"/>
    <w:rsid w:val="00B83996"/>
    <w:rsid w:val="00B83C51"/>
    <w:rsid w:val="00B83DD8"/>
    <w:rsid w:val="00B83EE1"/>
    <w:rsid w:val="00B840B1"/>
    <w:rsid w:val="00B847D2"/>
    <w:rsid w:val="00B849E9"/>
    <w:rsid w:val="00B84A5A"/>
    <w:rsid w:val="00B84A6B"/>
    <w:rsid w:val="00B85067"/>
    <w:rsid w:val="00B8516E"/>
    <w:rsid w:val="00B851D5"/>
    <w:rsid w:val="00B85DE5"/>
    <w:rsid w:val="00B86B7F"/>
    <w:rsid w:val="00B87A48"/>
    <w:rsid w:val="00B87D2B"/>
    <w:rsid w:val="00B87DD0"/>
    <w:rsid w:val="00B90988"/>
    <w:rsid w:val="00B90BAF"/>
    <w:rsid w:val="00B90F73"/>
    <w:rsid w:val="00B9145B"/>
    <w:rsid w:val="00B91716"/>
    <w:rsid w:val="00B917B1"/>
    <w:rsid w:val="00B91B5D"/>
    <w:rsid w:val="00B91C74"/>
    <w:rsid w:val="00B921A6"/>
    <w:rsid w:val="00B9262E"/>
    <w:rsid w:val="00B92F6E"/>
    <w:rsid w:val="00B93B59"/>
    <w:rsid w:val="00B93E96"/>
    <w:rsid w:val="00B9406A"/>
    <w:rsid w:val="00B941C2"/>
    <w:rsid w:val="00B94AD7"/>
    <w:rsid w:val="00B94C98"/>
    <w:rsid w:val="00B94CD1"/>
    <w:rsid w:val="00B94F46"/>
    <w:rsid w:val="00B96516"/>
    <w:rsid w:val="00B96609"/>
    <w:rsid w:val="00B96A98"/>
    <w:rsid w:val="00B96B88"/>
    <w:rsid w:val="00B97B7E"/>
    <w:rsid w:val="00BA0276"/>
    <w:rsid w:val="00BA035B"/>
    <w:rsid w:val="00BA1786"/>
    <w:rsid w:val="00BA1978"/>
    <w:rsid w:val="00BA2280"/>
    <w:rsid w:val="00BA2A08"/>
    <w:rsid w:val="00BA3004"/>
    <w:rsid w:val="00BA32F3"/>
    <w:rsid w:val="00BA3980"/>
    <w:rsid w:val="00BA39B2"/>
    <w:rsid w:val="00BA3E5A"/>
    <w:rsid w:val="00BA4349"/>
    <w:rsid w:val="00BA4825"/>
    <w:rsid w:val="00BA56D2"/>
    <w:rsid w:val="00BA5910"/>
    <w:rsid w:val="00BA5C28"/>
    <w:rsid w:val="00BA5E6C"/>
    <w:rsid w:val="00BA765F"/>
    <w:rsid w:val="00BA76E0"/>
    <w:rsid w:val="00BA79E2"/>
    <w:rsid w:val="00BA7B7B"/>
    <w:rsid w:val="00BB0F3E"/>
    <w:rsid w:val="00BB14DB"/>
    <w:rsid w:val="00BB1A7A"/>
    <w:rsid w:val="00BB1BBA"/>
    <w:rsid w:val="00BB1EA5"/>
    <w:rsid w:val="00BB22C1"/>
    <w:rsid w:val="00BB25AC"/>
    <w:rsid w:val="00BB2A25"/>
    <w:rsid w:val="00BB2B3B"/>
    <w:rsid w:val="00BB2C9D"/>
    <w:rsid w:val="00BB2E38"/>
    <w:rsid w:val="00BB321B"/>
    <w:rsid w:val="00BB3785"/>
    <w:rsid w:val="00BB3875"/>
    <w:rsid w:val="00BB3A0B"/>
    <w:rsid w:val="00BB3C16"/>
    <w:rsid w:val="00BB486B"/>
    <w:rsid w:val="00BB4AA6"/>
    <w:rsid w:val="00BB51E9"/>
    <w:rsid w:val="00BB55CA"/>
    <w:rsid w:val="00BB5AAA"/>
    <w:rsid w:val="00BB5AF4"/>
    <w:rsid w:val="00BB62D2"/>
    <w:rsid w:val="00BB6AD8"/>
    <w:rsid w:val="00BB6E34"/>
    <w:rsid w:val="00BB700B"/>
    <w:rsid w:val="00BB705F"/>
    <w:rsid w:val="00BB7547"/>
    <w:rsid w:val="00BB7606"/>
    <w:rsid w:val="00BB7D7C"/>
    <w:rsid w:val="00BC0FDC"/>
    <w:rsid w:val="00BC1C12"/>
    <w:rsid w:val="00BC2051"/>
    <w:rsid w:val="00BC23A6"/>
    <w:rsid w:val="00BC293B"/>
    <w:rsid w:val="00BC2C43"/>
    <w:rsid w:val="00BC3053"/>
    <w:rsid w:val="00BC35B2"/>
    <w:rsid w:val="00BC3BF2"/>
    <w:rsid w:val="00BC42C2"/>
    <w:rsid w:val="00BC43E4"/>
    <w:rsid w:val="00BC47F5"/>
    <w:rsid w:val="00BC4D2E"/>
    <w:rsid w:val="00BC5171"/>
    <w:rsid w:val="00BC57ED"/>
    <w:rsid w:val="00BC598A"/>
    <w:rsid w:val="00BC5D0D"/>
    <w:rsid w:val="00BC61A6"/>
    <w:rsid w:val="00BC61E1"/>
    <w:rsid w:val="00BC6940"/>
    <w:rsid w:val="00BC6E22"/>
    <w:rsid w:val="00BC6F47"/>
    <w:rsid w:val="00BC7065"/>
    <w:rsid w:val="00BC794E"/>
    <w:rsid w:val="00BD054B"/>
    <w:rsid w:val="00BD17E5"/>
    <w:rsid w:val="00BD2254"/>
    <w:rsid w:val="00BD288D"/>
    <w:rsid w:val="00BD2AFA"/>
    <w:rsid w:val="00BD2D19"/>
    <w:rsid w:val="00BD2E20"/>
    <w:rsid w:val="00BD3134"/>
    <w:rsid w:val="00BD3170"/>
    <w:rsid w:val="00BD3599"/>
    <w:rsid w:val="00BD4354"/>
    <w:rsid w:val="00BD43D3"/>
    <w:rsid w:val="00BD43F1"/>
    <w:rsid w:val="00BD443F"/>
    <w:rsid w:val="00BD487E"/>
    <w:rsid w:val="00BD48AC"/>
    <w:rsid w:val="00BD4AC7"/>
    <w:rsid w:val="00BD4D23"/>
    <w:rsid w:val="00BD4D7C"/>
    <w:rsid w:val="00BD52E2"/>
    <w:rsid w:val="00BD59D6"/>
    <w:rsid w:val="00BD5A1B"/>
    <w:rsid w:val="00BD5DAB"/>
    <w:rsid w:val="00BD5E08"/>
    <w:rsid w:val="00BD5F1A"/>
    <w:rsid w:val="00BD5F88"/>
    <w:rsid w:val="00BD63D9"/>
    <w:rsid w:val="00BD79AD"/>
    <w:rsid w:val="00BD7BBE"/>
    <w:rsid w:val="00BE0984"/>
    <w:rsid w:val="00BE1234"/>
    <w:rsid w:val="00BE18A6"/>
    <w:rsid w:val="00BE1C40"/>
    <w:rsid w:val="00BE1D96"/>
    <w:rsid w:val="00BE21F9"/>
    <w:rsid w:val="00BE25A2"/>
    <w:rsid w:val="00BE275B"/>
    <w:rsid w:val="00BE2FA6"/>
    <w:rsid w:val="00BE320A"/>
    <w:rsid w:val="00BE333F"/>
    <w:rsid w:val="00BE3C48"/>
    <w:rsid w:val="00BE42A9"/>
    <w:rsid w:val="00BE4862"/>
    <w:rsid w:val="00BE4ACC"/>
    <w:rsid w:val="00BE4DD4"/>
    <w:rsid w:val="00BE5BF4"/>
    <w:rsid w:val="00BE5EBB"/>
    <w:rsid w:val="00BE67DF"/>
    <w:rsid w:val="00BE7406"/>
    <w:rsid w:val="00BE7603"/>
    <w:rsid w:val="00BE7B0E"/>
    <w:rsid w:val="00BE7C86"/>
    <w:rsid w:val="00BE7FE0"/>
    <w:rsid w:val="00BF0161"/>
    <w:rsid w:val="00BF0833"/>
    <w:rsid w:val="00BF09A5"/>
    <w:rsid w:val="00BF0ABB"/>
    <w:rsid w:val="00BF12F9"/>
    <w:rsid w:val="00BF20C6"/>
    <w:rsid w:val="00BF221A"/>
    <w:rsid w:val="00BF2C95"/>
    <w:rsid w:val="00BF3279"/>
    <w:rsid w:val="00BF338F"/>
    <w:rsid w:val="00BF39AC"/>
    <w:rsid w:val="00BF3C1F"/>
    <w:rsid w:val="00BF46ED"/>
    <w:rsid w:val="00BF4F4E"/>
    <w:rsid w:val="00BF5088"/>
    <w:rsid w:val="00BF5BD4"/>
    <w:rsid w:val="00BF5C98"/>
    <w:rsid w:val="00BF6002"/>
    <w:rsid w:val="00BF6343"/>
    <w:rsid w:val="00BF6A02"/>
    <w:rsid w:val="00BF7483"/>
    <w:rsid w:val="00BF74C7"/>
    <w:rsid w:val="00BF75C0"/>
    <w:rsid w:val="00C00019"/>
    <w:rsid w:val="00C00399"/>
    <w:rsid w:val="00C007E9"/>
    <w:rsid w:val="00C00D88"/>
    <w:rsid w:val="00C00FB3"/>
    <w:rsid w:val="00C01418"/>
    <w:rsid w:val="00C015F1"/>
    <w:rsid w:val="00C01F33"/>
    <w:rsid w:val="00C024C7"/>
    <w:rsid w:val="00C02567"/>
    <w:rsid w:val="00C0257C"/>
    <w:rsid w:val="00C02AF3"/>
    <w:rsid w:val="00C02CC6"/>
    <w:rsid w:val="00C034AB"/>
    <w:rsid w:val="00C040F7"/>
    <w:rsid w:val="00C044AB"/>
    <w:rsid w:val="00C05706"/>
    <w:rsid w:val="00C05B9A"/>
    <w:rsid w:val="00C069CF"/>
    <w:rsid w:val="00C06F51"/>
    <w:rsid w:val="00C0704F"/>
    <w:rsid w:val="00C07377"/>
    <w:rsid w:val="00C073DA"/>
    <w:rsid w:val="00C07B76"/>
    <w:rsid w:val="00C10128"/>
    <w:rsid w:val="00C1032A"/>
    <w:rsid w:val="00C10432"/>
    <w:rsid w:val="00C10478"/>
    <w:rsid w:val="00C10659"/>
    <w:rsid w:val="00C106D6"/>
    <w:rsid w:val="00C10C11"/>
    <w:rsid w:val="00C10D9A"/>
    <w:rsid w:val="00C10DFA"/>
    <w:rsid w:val="00C10F95"/>
    <w:rsid w:val="00C112D0"/>
    <w:rsid w:val="00C12107"/>
    <w:rsid w:val="00C1223E"/>
    <w:rsid w:val="00C128ED"/>
    <w:rsid w:val="00C136EE"/>
    <w:rsid w:val="00C13818"/>
    <w:rsid w:val="00C13D56"/>
    <w:rsid w:val="00C14352"/>
    <w:rsid w:val="00C143DF"/>
    <w:rsid w:val="00C14409"/>
    <w:rsid w:val="00C14754"/>
    <w:rsid w:val="00C14D0A"/>
    <w:rsid w:val="00C14D4B"/>
    <w:rsid w:val="00C152C4"/>
    <w:rsid w:val="00C154BB"/>
    <w:rsid w:val="00C15667"/>
    <w:rsid w:val="00C15959"/>
    <w:rsid w:val="00C15DE6"/>
    <w:rsid w:val="00C16267"/>
    <w:rsid w:val="00C16297"/>
    <w:rsid w:val="00C1636D"/>
    <w:rsid w:val="00C16A25"/>
    <w:rsid w:val="00C16A76"/>
    <w:rsid w:val="00C16D83"/>
    <w:rsid w:val="00C17176"/>
    <w:rsid w:val="00C17D42"/>
    <w:rsid w:val="00C17F7C"/>
    <w:rsid w:val="00C204A1"/>
    <w:rsid w:val="00C20FCC"/>
    <w:rsid w:val="00C214D9"/>
    <w:rsid w:val="00C21A80"/>
    <w:rsid w:val="00C227F2"/>
    <w:rsid w:val="00C22AF4"/>
    <w:rsid w:val="00C22D0D"/>
    <w:rsid w:val="00C23608"/>
    <w:rsid w:val="00C23F64"/>
    <w:rsid w:val="00C23FAD"/>
    <w:rsid w:val="00C2450B"/>
    <w:rsid w:val="00C248E3"/>
    <w:rsid w:val="00C249E0"/>
    <w:rsid w:val="00C24C93"/>
    <w:rsid w:val="00C24FAB"/>
    <w:rsid w:val="00C2560F"/>
    <w:rsid w:val="00C25775"/>
    <w:rsid w:val="00C265E7"/>
    <w:rsid w:val="00C26601"/>
    <w:rsid w:val="00C279B5"/>
    <w:rsid w:val="00C279B8"/>
    <w:rsid w:val="00C279CF"/>
    <w:rsid w:val="00C27C45"/>
    <w:rsid w:val="00C27C96"/>
    <w:rsid w:val="00C300A4"/>
    <w:rsid w:val="00C304D9"/>
    <w:rsid w:val="00C3067A"/>
    <w:rsid w:val="00C30E29"/>
    <w:rsid w:val="00C310EF"/>
    <w:rsid w:val="00C321EE"/>
    <w:rsid w:val="00C32559"/>
    <w:rsid w:val="00C32805"/>
    <w:rsid w:val="00C3286F"/>
    <w:rsid w:val="00C32A8E"/>
    <w:rsid w:val="00C33140"/>
    <w:rsid w:val="00C33282"/>
    <w:rsid w:val="00C33A21"/>
    <w:rsid w:val="00C33B24"/>
    <w:rsid w:val="00C33E90"/>
    <w:rsid w:val="00C34A2A"/>
    <w:rsid w:val="00C35CD4"/>
    <w:rsid w:val="00C36D2C"/>
    <w:rsid w:val="00C36DA1"/>
    <w:rsid w:val="00C36DDE"/>
    <w:rsid w:val="00C3719D"/>
    <w:rsid w:val="00C371D4"/>
    <w:rsid w:val="00C37253"/>
    <w:rsid w:val="00C372C8"/>
    <w:rsid w:val="00C3737C"/>
    <w:rsid w:val="00C37574"/>
    <w:rsid w:val="00C377A5"/>
    <w:rsid w:val="00C377E7"/>
    <w:rsid w:val="00C37CAF"/>
    <w:rsid w:val="00C37CB2"/>
    <w:rsid w:val="00C4020B"/>
    <w:rsid w:val="00C40497"/>
    <w:rsid w:val="00C40BF6"/>
    <w:rsid w:val="00C40C4B"/>
    <w:rsid w:val="00C40E4B"/>
    <w:rsid w:val="00C412F8"/>
    <w:rsid w:val="00C4139E"/>
    <w:rsid w:val="00C41AA5"/>
    <w:rsid w:val="00C41BE7"/>
    <w:rsid w:val="00C41CBA"/>
    <w:rsid w:val="00C42825"/>
    <w:rsid w:val="00C42BB8"/>
    <w:rsid w:val="00C42EAC"/>
    <w:rsid w:val="00C435A5"/>
    <w:rsid w:val="00C438D5"/>
    <w:rsid w:val="00C43DFC"/>
    <w:rsid w:val="00C44EB2"/>
    <w:rsid w:val="00C4508C"/>
    <w:rsid w:val="00C45251"/>
    <w:rsid w:val="00C4550E"/>
    <w:rsid w:val="00C456F2"/>
    <w:rsid w:val="00C463D7"/>
    <w:rsid w:val="00C46485"/>
    <w:rsid w:val="00C46EA6"/>
    <w:rsid w:val="00C4706C"/>
    <w:rsid w:val="00C473A5"/>
    <w:rsid w:val="00C474DF"/>
    <w:rsid w:val="00C4784C"/>
    <w:rsid w:val="00C47AD8"/>
    <w:rsid w:val="00C47EF1"/>
    <w:rsid w:val="00C50635"/>
    <w:rsid w:val="00C50ACF"/>
    <w:rsid w:val="00C5101D"/>
    <w:rsid w:val="00C51286"/>
    <w:rsid w:val="00C5181D"/>
    <w:rsid w:val="00C520AB"/>
    <w:rsid w:val="00C5222A"/>
    <w:rsid w:val="00C52E68"/>
    <w:rsid w:val="00C52FBA"/>
    <w:rsid w:val="00C53229"/>
    <w:rsid w:val="00C537EE"/>
    <w:rsid w:val="00C53E08"/>
    <w:rsid w:val="00C53F23"/>
    <w:rsid w:val="00C54219"/>
    <w:rsid w:val="00C54995"/>
    <w:rsid w:val="00C54AFC"/>
    <w:rsid w:val="00C54B12"/>
    <w:rsid w:val="00C54D41"/>
    <w:rsid w:val="00C55493"/>
    <w:rsid w:val="00C55A72"/>
    <w:rsid w:val="00C55D7E"/>
    <w:rsid w:val="00C55EAC"/>
    <w:rsid w:val="00C55EEC"/>
    <w:rsid w:val="00C56787"/>
    <w:rsid w:val="00C56E3C"/>
    <w:rsid w:val="00C5779E"/>
    <w:rsid w:val="00C57D20"/>
    <w:rsid w:val="00C60730"/>
    <w:rsid w:val="00C60783"/>
    <w:rsid w:val="00C61839"/>
    <w:rsid w:val="00C628B6"/>
    <w:rsid w:val="00C62EA7"/>
    <w:rsid w:val="00C6318A"/>
    <w:rsid w:val="00C6340F"/>
    <w:rsid w:val="00C63978"/>
    <w:rsid w:val="00C63BB9"/>
    <w:rsid w:val="00C63D47"/>
    <w:rsid w:val="00C63F05"/>
    <w:rsid w:val="00C642E7"/>
    <w:rsid w:val="00C64672"/>
    <w:rsid w:val="00C647D7"/>
    <w:rsid w:val="00C648B4"/>
    <w:rsid w:val="00C6494F"/>
    <w:rsid w:val="00C64DBA"/>
    <w:rsid w:val="00C64ED9"/>
    <w:rsid w:val="00C65965"/>
    <w:rsid w:val="00C65E49"/>
    <w:rsid w:val="00C665C6"/>
    <w:rsid w:val="00C66CEC"/>
    <w:rsid w:val="00C670CD"/>
    <w:rsid w:val="00C6751A"/>
    <w:rsid w:val="00C678CA"/>
    <w:rsid w:val="00C67FCB"/>
    <w:rsid w:val="00C7063C"/>
    <w:rsid w:val="00C70697"/>
    <w:rsid w:val="00C7195E"/>
    <w:rsid w:val="00C71990"/>
    <w:rsid w:val="00C71F0E"/>
    <w:rsid w:val="00C71F68"/>
    <w:rsid w:val="00C72093"/>
    <w:rsid w:val="00C721D5"/>
    <w:rsid w:val="00C72B7D"/>
    <w:rsid w:val="00C72B93"/>
    <w:rsid w:val="00C72BB2"/>
    <w:rsid w:val="00C72EF4"/>
    <w:rsid w:val="00C73054"/>
    <w:rsid w:val="00C731A7"/>
    <w:rsid w:val="00C73DDF"/>
    <w:rsid w:val="00C744FE"/>
    <w:rsid w:val="00C745F0"/>
    <w:rsid w:val="00C749BA"/>
    <w:rsid w:val="00C74BBE"/>
    <w:rsid w:val="00C752A7"/>
    <w:rsid w:val="00C75935"/>
    <w:rsid w:val="00C75D2F"/>
    <w:rsid w:val="00C75DC2"/>
    <w:rsid w:val="00C75E10"/>
    <w:rsid w:val="00C767BE"/>
    <w:rsid w:val="00C76E3C"/>
    <w:rsid w:val="00C76F3A"/>
    <w:rsid w:val="00C772AE"/>
    <w:rsid w:val="00C80A83"/>
    <w:rsid w:val="00C81568"/>
    <w:rsid w:val="00C815CD"/>
    <w:rsid w:val="00C83F18"/>
    <w:rsid w:val="00C84182"/>
    <w:rsid w:val="00C85D74"/>
    <w:rsid w:val="00C86142"/>
    <w:rsid w:val="00C8618D"/>
    <w:rsid w:val="00C864BE"/>
    <w:rsid w:val="00C86552"/>
    <w:rsid w:val="00C873E6"/>
    <w:rsid w:val="00C87B1B"/>
    <w:rsid w:val="00C87C77"/>
    <w:rsid w:val="00C87D2F"/>
    <w:rsid w:val="00C9027A"/>
    <w:rsid w:val="00C9068E"/>
    <w:rsid w:val="00C906E0"/>
    <w:rsid w:val="00C90A14"/>
    <w:rsid w:val="00C9127D"/>
    <w:rsid w:val="00C920AB"/>
    <w:rsid w:val="00C923FE"/>
    <w:rsid w:val="00C92557"/>
    <w:rsid w:val="00C92569"/>
    <w:rsid w:val="00C9293A"/>
    <w:rsid w:val="00C9367A"/>
    <w:rsid w:val="00C93814"/>
    <w:rsid w:val="00C93C4B"/>
    <w:rsid w:val="00C943EA"/>
    <w:rsid w:val="00C944AB"/>
    <w:rsid w:val="00C94DC8"/>
    <w:rsid w:val="00C95201"/>
    <w:rsid w:val="00C959A3"/>
    <w:rsid w:val="00C95B40"/>
    <w:rsid w:val="00C95F97"/>
    <w:rsid w:val="00C96654"/>
    <w:rsid w:val="00C96913"/>
    <w:rsid w:val="00C97DFB"/>
    <w:rsid w:val="00C97F56"/>
    <w:rsid w:val="00CA0146"/>
    <w:rsid w:val="00CA18F9"/>
    <w:rsid w:val="00CA1ED8"/>
    <w:rsid w:val="00CA2633"/>
    <w:rsid w:val="00CA2766"/>
    <w:rsid w:val="00CA359F"/>
    <w:rsid w:val="00CA3888"/>
    <w:rsid w:val="00CA3B95"/>
    <w:rsid w:val="00CA59C3"/>
    <w:rsid w:val="00CA5F73"/>
    <w:rsid w:val="00CA6166"/>
    <w:rsid w:val="00CA6320"/>
    <w:rsid w:val="00CA6C9A"/>
    <w:rsid w:val="00CA7151"/>
    <w:rsid w:val="00CA7BC9"/>
    <w:rsid w:val="00CA7E44"/>
    <w:rsid w:val="00CA7E5C"/>
    <w:rsid w:val="00CA7F25"/>
    <w:rsid w:val="00CB0196"/>
    <w:rsid w:val="00CB026A"/>
    <w:rsid w:val="00CB0FA6"/>
    <w:rsid w:val="00CB1CA2"/>
    <w:rsid w:val="00CB1F63"/>
    <w:rsid w:val="00CB227D"/>
    <w:rsid w:val="00CB2F55"/>
    <w:rsid w:val="00CB3609"/>
    <w:rsid w:val="00CB387E"/>
    <w:rsid w:val="00CB3B1A"/>
    <w:rsid w:val="00CB49B0"/>
    <w:rsid w:val="00CB50E3"/>
    <w:rsid w:val="00CB51A5"/>
    <w:rsid w:val="00CB52B4"/>
    <w:rsid w:val="00CB5431"/>
    <w:rsid w:val="00CB5458"/>
    <w:rsid w:val="00CB5A63"/>
    <w:rsid w:val="00CB5B7F"/>
    <w:rsid w:val="00CB5D4C"/>
    <w:rsid w:val="00CB60B4"/>
    <w:rsid w:val="00CB6AB1"/>
    <w:rsid w:val="00CB7170"/>
    <w:rsid w:val="00CB7412"/>
    <w:rsid w:val="00CC040E"/>
    <w:rsid w:val="00CC06C8"/>
    <w:rsid w:val="00CC0EB7"/>
    <w:rsid w:val="00CC111F"/>
    <w:rsid w:val="00CC194F"/>
    <w:rsid w:val="00CC19E4"/>
    <w:rsid w:val="00CC1C1A"/>
    <w:rsid w:val="00CC1C26"/>
    <w:rsid w:val="00CC1CF7"/>
    <w:rsid w:val="00CC1DF0"/>
    <w:rsid w:val="00CC2011"/>
    <w:rsid w:val="00CC24F4"/>
    <w:rsid w:val="00CC2FD0"/>
    <w:rsid w:val="00CC3678"/>
    <w:rsid w:val="00CC3D32"/>
    <w:rsid w:val="00CC3EA0"/>
    <w:rsid w:val="00CC4062"/>
    <w:rsid w:val="00CC44A9"/>
    <w:rsid w:val="00CC4C4C"/>
    <w:rsid w:val="00CC5220"/>
    <w:rsid w:val="00CC5537"/>
    <w:rsid w:val="00CC5925"/>
    <w:rsid w:val="00CC5B1A"/>
    <w:rsid w:val="00CC5DF1"/>
    <w:rsid w:val="00CC5EE2"/>
    <w:rsid w:val="00CC668A"/>
    <w:rsid w:val="00CC6800"/>
    <w:rsid w:val="00CC725C"/>
    <w:rsid w:val="00CC7B45"/>
    <w:rsid w:val="00CC7B5C"/>
    <w:rsid w:val="00CC7D68"/>
    <w:rsid w:val="00CC7EA2"/>
    <w:rsid w:val="00CD05DF"/>
    <w:rsid w:val="00CD0DE9"/>
    <w:rsid w:val="00CD0E57"/>
    <w:rsid w:val="00CD1188"/>
    <w:rsid w:val="00CD1C9D"/>
    <w:rsid w:val="00CD1E64"/>
    <w:rsid w:val="00CD247A"/>
    <w:rsid w:val="00CD2933"/>
    <w:rsid w:val="00CD2ED1"/>
    <w:rsid w:val="00CD323D"/>
    <w:rsid w:val="00CD337B"/>
    <w:rsid w:val="00CD34BA"/>
    <w:rsid w:val="00CD355E"/>
    <w:rsid w:val="00CD3570"/>
    <w:rsid w:val="00CD5247"/>
    <w:rsid w:val="00CD5679"/>
    <w:rsid w:val="00CD56DE"/>
    <w:rsid w:val="00CD5B5B"/>
    <w:rsid w:val="00CD5F84"/>
    <w:rsid w:val="00CD607C"/>
    <w:rsid w:val="00CD661C"/>
    <w:rsid w:val="00CD66BC"/>
    <w:rsid w:val="00CD726A"/>
    <w:rsid w:val="00CD7F83"/>
    <w:rsid w:val="00CE0424"/>
    <w:rsid w:val="00CE054A"/>
    <w:rsid w:val="00CE091A"/>
    <w:rsid w:val="00CE0C48"/>
    <w:rsid w:val="00CE1A1F"/>
    <w:rsid w:val="00CE1CD5"/>
    <w:rsid w:val="00CE27C5"/>
    <w:rsid w:val="00CE2D39"/>
    <w:rsid w:val="00CE33E7"/>
    <w:rsid w:val="00CE35EC"/>
    <w:rsid w:val="00CE398C"/>
    <w:rsid w:val="00CE3F8A"/>
    <w:rsid w:val="00CE45D6"/>
    <w:rsid w:val="00CE50B8"/>
    <w:rsid w:val="00CE6096"/>
    <w:rsid w:val="00CE6AF7"/>
    <w:rsid w:val="00CE6C32"/>
    <w:rsid w:val="00CE6F30"/>
    <w:rsid w:val="00CE7561"/>
    <w:rsid w:val="00CF0296"/>
    <w:rsid w:val="00CF0A19"/>
    <w:rsid w:val="00CF0B02"/>
    <w:rsid w:val="00CF1229"/>
    <w:rsid w:val="00CF1354"/>
    <w:rsid w:val="00CF1961"/>
    <w:rsid w:val="00CF1B48"/>
    <w:rsid w:val="00CF1BB7"/>
    <w:rsid w:val="00CF2114"/>
    <w:rsid w:val="00CF249E"/>
    <w:rsid w:val="00CF2552"/>
    <w:rsid w:val="00CF277F"/>
    <w:rsid w:val="00CF2F07"/>
    <w:rsid w:val="00CF34D3"/>
    <w:rsid w:val="00CF36FF"/>
    <w:rsid w:val="00CF39BC"/>
    <w:rsid w:val="00CF3B1F"/>
    <w:rsid w:val="00CF3BF6"/>
    <w:rsid w:val="00CF4163"/>
    <w:rsid w:val="00CF4708"/>
    <w:rsid w:val="00CF48E6"/>
    <w:rsid w:val="00CF4F11"/>
    <w:rsid w:val="00CF5A48"/>
    <w:rsid w:val="00CF5D65"/>
    <w:rsid w:val="00CF5E83"/>
    <w:rsid w:val="00CF625B"/>
    <w:rsid w:val="00CF67EF"/>
    <w:rsid w:val="00CF687E"/>
    <w:rsid w:val="00CF6AFF"/>
    <w:rsid w:val="00CF6E00"/>
    <w:rsid w:val="00CF6E34"/>
    <w:rsid w:val="00CF6FD4"/>
    <w:rsid w:val="00CF7008"/>
    <w:rsid w:val="00CF709D"/>
    <w:rsid w:val="00CF72C7"/>
    <w:rsid w:val="00CF7770"/>
    <w:rsid w:val="00CF79BB"/>
    <w:rsid w:val="00CF79CB"/>
    <w:rsid w:val="00CF7DAD"/>
    <w:rsid w:val="00D00DEE"/>
    <w:rsid w:val="00D016BF"/>
    <w:rsid w:val="00D01871"/>
    <w:rsid w:val="00D02341"/>
    <w:rsid w:val="00D024AC"/>
    <w:rsid w:val="00D025B0"/>
    <w:rsid w:val="00D027B0"/>
    <w:rsid w:val="00D02A1E"/>
    <w:rsid w:val="00D0349B"/>
    <w:rsid w:val="00D03C2A"/>
    <w:rsid w:val="00D03D67"/>
    <w:rsid w:val="00D04407"/>
    <w:rsid w:val="00D04552"/>
    <w:rsid w:val="00D05146"/>
    <w:rsid w:val="00D05514"/>
    <w:rsid w:val="00D058CE"/>
    <w:rsid w:val="00D05D3A"/>
    <w:rsid w:val="00D05E41"/>
    <w:rsid w:val="00D0659D"/>
    <w:rsid w:val="00D06694"/>
    <w:rsid w:val="00D06871"/>
    <w:rsid w:val="00D06E4B"/>
    <w:rsid w:val="00D0712B"/>
    <w:rsid w:val="00D0726A"/>
    <w:rsid w:val="00D073D0"/>
    <w:rsid w:val="00D07826"/>
    <w:rsid w:val="00D07A65"/>
    <w:rsid w:val="00D10138"/>
    <w:rsid w:val="00D10249"/>
    <w:rsid w:val="00D1088C"/>
    <w:rsid w:val="00D11411"/>
    <w:rsid w:val="00D115C3"/>
    <w:rsid w:val="00D11897"/>
    <w:rsid w:val="00D11B53"/>
    <w:rsid w:val="00D11DBF"/>
    <w:rsid w:val="00D12156"/>
    <w:rsid w:val="00D129B0"/>
    <w:rsid w:val="00D13135"/>
    <w:rsid w:val="00D1338E"/>
    <w:rsid w:val="00D13765"/>
    <w:rsid w:val="00D139FF"/>
    <w:rsid w:val="00D13B66"/>
    <w:rsid w:val="00D13C66"/>
    <w:rsid w:val="00D13E4E"/>
    <w:rsid w:val="00D14177"/>
    <w:rsid w:val="00D148C2"/>
    <w:rsid w:val="00D14C7E"/>
    <w:rsid w:val="00D14EBB"/>
    <w:rsid w:val="00D14F2E"/>
    <w:rsid w:val="00D15527"/>
    <w:rsid w:val="00D15562"/>
    <w:rsid w:val="00D157D8"/>
    <w:rsid w:val="00D16315"/>
    <w:rsid w:val="00D16D5D"/>
    <w:rsid w:val="00D16F5D"/>
    <w:rsid w:val="00D1710D"/>
    <w:rsid w:val="00D171A9"/>
    <w:rsid w:val="00D1744A"/>
    <w:rsid w:val="00D17E51"/>
    <w:rsid w:val="00D17EEF"/>
    <w:rsid w:val="00D17FF5"/>
    <w:rsid w:val="00D2105D"/>
    <w:rsid w:val="00D21400"/>
    <w:rsid w:val="00D218AB"/>
    <w:rsid w:val="00D2230A"/>
    <w:rsid w:val="00D22525"/>
    <w:rsid w:val="00D2366E"/>
    <w:rsid w:val="00D23740"/>
    <w:rsid w:val="00D239A7"/>
    <w:rsid w:val="00D23B3C"/>
    <w:rsid w:val="00D23B7C"/>
    <w:rsid w:val="00D23F47"/>
    <w:rsid w:val="00D2524C"/>
    <w:rsid w:val="00D25324"/>
    <w:rsid w:val="00D255AE"/>
    <w:rsid w:val="00D2668E"/>
    <w:rsid w:val="00D2679A"/>
    <w:rsid w:val="00D27601"/>
    <w:rsid w:val="00D2786B"/>
    <w:rsid w:val="00D27B37"/>
    <w:rsid w:val="00D30128"/>
    <w:rsid w:val="00D308B1"/>
    <w:rsid w:val="00D30E25"/>
    <w:rsid w:val="00D318E2"/>
    <w:rsid w:val="00D31A89"/>
    <w:rsid w:val="00D31AD4"/>
    <w:rsid w:val="00D31C0E"/>
    <w:rsid w:val="00D31CA0"/>
    <w:rsid w:val="00D32599"/>
    <w:rsid w:val="00D329FC"/>
    <w:rsid w:val="00D32C77"/>
    <w:rsid w:val="00D32E10"/>
    <w:rsid w:val="00D32F35"/>
    <w:rsid w:val="00D33B7B"/>
    <w:rsid w:val="00D33C0C"/>
    <w:rsid w:val="00D34C6B"/>
    <w:rsid w:val="00D354CD"/>
    <w:rsid w:val="00D3561B"/>
    <w:rsid w:val="00D357FB"/>
    <w:rsid w:val="00D35A31"/>
    <w:rsid w:val="00D35D13"/>
    <w:rsid w:val="00D36067"/>
    <w:rsid w:val="00D360CC"/>
    <w:rsid w:val="00D36503"/>
    <w:rsid w:val="00D3665F"/>
    <w:rsid w:val="00D36B3C"/>
    <w:rsid w:val="00D36E71"/>
    <w:rsid w:val="00D36FCA"/>
    <w:rsid w:val="00D3737F"/>
    <w:rsid w:val="00D37510"/>
    <w:rsid w:val="00D37866"/>
    <w:rsid w:val="00D37D87"/>
    <w:rsid w:val="00D4022A"/>
    <w:rsid w:val="00D402D8"/>
    <w:rsid w:val="00D4037C"/>
    <w:rsid w:val="00D40477"/>
    <w:rsid w:val="00D4081D"/>
    <w:rsid w:val="00D40838"/>
    <w:rsid w:val="00D40B33"/>
    <w:rsid w:val="00D412F8"/>
    <w:rsid w:val="00D41691"/>
    <w:rsid w:val="00D41871"/>
    <w:rsid w:val="00D41B85"/>
    <w:rsid w:val="00D424B6"/>
    <w:rsid w:val="00D42B00"/>
    <w:rsid w:val="00D42B5F"/>
    <w:rsid w:val="00D4318F"/>
    <w:rsid w:val="00D43554"/>
    <w:rsid w:val="00D43658"/>
    <w:rsid w:val="00D438BF"/>
    <w:rsid w:val="00D440F8"/>
    <w:rsid w:val="00D44384"/>
    <w:rsid w:val="00D44755"/>
    <w:rsid w:val="00D447E9"/>
    <w:rsid w:val="00D4491A"/>
    <w:rsid w:val="00D449FE"/>
    <w:rsid w:val="00D44BAE"/>
    <w:rsid w:val="00D45463"/>
    <w:rsid w:val="00D45DDF"/>
    <w:rsid w:val="00D46142"/>
    <w:rsid w:val="00D461D3"/>
    <w:rsid w:val="00D4681C"/>
    <w:rsid w:val="00D477F4"/>
    <w:rsid w:val="00D479B5"/>
    <w:rsid w:val="00D47E80"/>
    <w:rsid w:val="00D50C9E"/>
    <w:rsid w:val="00D514F4"/>
    <w:rsid w:val="00D51538"/>
    <w:rsid w:val="00D52291"/>
    <w:rsid w:val="00D52BEF"/>
    <w:rsid w:val="00D5307E"/>
    <w:rsid w:val="00D53503"/>
    <w:rsid w:val="00D53E99"/>
    <w:rsid w:val="00D546FF"/>
    <w:rsid w:val="00D54EB8"/>
    <w:rsid w:val="00D54EDF"/>
    <w:rsid w:val="00D5553D"/>
    <w:rsid w:val="00D55560"/>
    <w:rsid w:val="00D555FE"/>
    <w:rsid w:val="00D55AD5"/>
    <w:rsid w:val="00D55FCD"/>
    <w:rsid w:val="00D5608C"/>
    <w:rsid w:val="00D56504"/>
    <w:rsid w:val="00D56CF1"/>
    <w:rsid w:val="00D56EF3"/>
    <w:rsid w:val="00D576CA"/>
    <w:rsid w:val="00D57C65"/>
    <w:rsid w:val="00D57E7A"/>
    <w:rsid w:val="00D60166"/>
    <w:rsid w:val="00D601EB"/>
    <w:rsid w:val="00D60561"/>
    <w:rsid w:val="00D606AD"/>
    <w:rsid w:val="00D6119F"/>
    <w:rsid w:val="00D6147A"/>
    <w:rsid w:val="00D6148B"/>
    <w:rsid w:val="00D617A2"/>
    <w:rsid w:val="00D61916"/>
    <w:rsid w:val="00D61937"/>
    <w:rsid w:val="00D61AF5"/>
    <w:rsid w:val="00D61B3E"/>
    <w:rsid w:val="00D61E17"/>
    <w:rsid w:val="00D61F51"/>
    <w:rsid w:val="00D622AC"/>
    <w:rsid w:val="00D62361"/>
    <w:rsid w:val="00D62FF6"/>
    <w:rsid w:val="00D63075"/>
    <w:rsid w:val="00D63684"/>
    <w:rsid w:val="00D63D87"/>
    <w:rsid w:val="00D63DD9"/>
    <w:rsid w:val="00D6401E"/>
    <w:rsid w:val="00D6445C"/>
    <w:rsid w:val="00D64753"/>
    <w:rsid w:val="00D64A67"/>
    <w:rsid w:val="00D64A8B"/>
    <w:rsid w:val="00D64E47"/>
    <w:rsid w:val="00D64E97"/>
    <w:rsid w:val="00D65226"/>
    <w:rsid w:val="00D65240"/>
    <w:rsid w:val="00D652B5"/>
    <w:rsid w:val="00D6562E"/>
    <w:rsid w:val="00D65F72"/>
    <w:rsid w:val="00D66098"/>
    <w:rsid w:val="00D66155"/>
    <w:rsid w:val="00D66162"/>
    <w:rsid w:val="00D66410"/>
    <w:rsid w:val="00D666AC"/>
    <w:rsid w:val="00D66B3C"/>
    <w:rsid w:val="00D66D26"/>
    <w:rsid w:val="00D66FF6"/>
    <w:rsid w:val="00D671E3"/>
    <w:rsid w:val="00D67589"/>
    <w:rsid w:val="00D6787A"/>
    <w:rsid w:val="00D70730"/>
    <w:rsid w:val="00D70873"/>
    <w:rsid w:val="00D708B0"/>
    <w:rsid w:val="00D70DF4"/>
    <w:rsid w:val="00D71BAF"/>
    <w:rsid w:val="00D71D89"/>
    <w:rsid w:val="00D72269"/>
    <w:rsid w:val="00D727F9"/>
    <w:rsid w:val="00D732D5"/>
    <w:rsid w:val="00D73851"/>
    <w:rsid w:val="00D73A72"/>
    <w:rsid w:val="00D73D54"/>
    <w:rsid w:val="00D7402E"/>
    <w:rsid w:val="00D740F3"/>
    <w:rsid w:val="00D74296"/>
    <w:rsid w:val="00D74943"/>
    <w:rsid w:val="00D74D72"/>
    <w:rsid w:val="00D75390"/>
    <w:rsid w:val="00D75712"/>
    <w:rsid w:val="00D768BD"/>
    <w:rsid w:val="00D76A70"/>
    <w:rsid w:val="00D76C09"/>
    <w:rsid w:val="00D76C9E"/>
    <w:rsid w:val="00D76DC3"/>
    <w:rsid w:val="00D77075"/>
    <w:rsid w:val="00D7723F"/>
    <w:rsid w:val="00D773BC"/>
    <w:rsid w:val="00D774C5"/>
    <w:rsid w:val="00D77523"/>
    <w:rsid w:val="00D7759D"/>
    <w:rsid w:val="00D77B1D"/>
    <w:rsid w:val="00D77D8E"/>
    <w:rsid w:val="00D80002"/>
    <w:rsid w:val="00D8021F"/>
    <w:rsid w:val="00D80383"/>
    <w:rsid w:val="00D80EE4"/>
    <w:rsid w:val="00D81851"/>
    <w:rsid w:val="00D81BE3"/>
    <w:rsid w:val="00D81FCE"/>
    <w:rsid w:val="00D821A5"/>
    <w:rsid w:val="00D823C6"/>
    <w:rsid w:val="00D824F6"/>
    <w:rsid w:val="00D82A54"/>
    <w:rsid w:val="00D82AA6"/>
    <w:rsid w:val="00D82F40"/>
    <w:rsid w:val="00D8323A"/>
    <w:rsid w:val="00D8327F"/>
    <w:rsid w:val="00D8350B"/>
    <w:rsid w:val="00D83D91"/>
    <w:rsid w:val="00D840A5"/>
    <w:rsid w:val="00D841CA"/>
    <w:rsid w:val="00D84BA5"/>
    <w:rsid w:val="00D84E72"/>
    <w:rsid w:val="00D850E4"/>
    <w:rsid w:val="00D857D2"/>
    <w:rsid w:val="00D85B69"/>
    <w:rsid w:val="00D85BEB"/>
    <w:rsid w:val="00D85D03"/>
    <w:rsid w:val="00D86232"/>
    <w:rsid w:val="00D86CA3"/>
    <w:rsid w:val="00D871CE"/>
    <w:rsid w:val="00D87CCA"/>
    <w:rsid w:val="00D9060A"/>
    <w:rsid w:val="00D90A7A"/>
    <w:rsid w:val="00D90B3A"/>
    <w:rsid w:val="00D91235"/>
    <w:rsid w:val="00D915E0"/>
    <w:rsid w:val="00D916D8"/>
    <w:rsid w:val="00D9196D"/>
    <w:rsid w:val="00D91C6F"/>
    <w:rsid w:val="00D91D1C"/>
    <w:rsid w:val="00D91E85"/>
    <w:rsid w:val="00D91EF1"/>
    <w:rsid w:val="00D91F8E"/>
    <w:rsid w:val="00D91FED"/>
    <w:rsid w:val="00D92982"/>
    <w:rsid w:val="00D9320C"/>
    <w:rsid w:val="00D933DB"/>
    <w:rsid w:val="00D93456"/>
    <w:rsid w:val="00D934AD"/>
    <w:rsid w:val="00D938FC"/>
    <w:rsid w:val="00D93F7D"/>
    <w:rsid w:val="00D946E2"/>
    <w:rsid w:val="00D948A7"/>
    <w:rsid w:val="00D949BF"/>
    <w:rsid w:val="00D955F6"/>
    <w:rsid w:val="00D956EF"/>
    <w:rsid w:val="00D95763"/>
    <w:rsid w:val="00D95F99"/>
    <w:rsid w:val="00D96FEB"/>
    <w:rsid w:val="00D973B6"/>
    <w:rsid w:val="00D97C76"/>
    <w:rsid w:val="00DA04BC"/>
    <w:rsid w:val="00DA06C1"/>
    <w:rsid w:val="00DA073A"/>
    <w:rsid w:val="00DA1252"/>
    <w:rsid w:val="00DA1491"/>
    <w:rsid w:val="00DA151E"/>
    <w:rsid w:val="00DA15B6"/>
    <w:rsid w:val="00DA15D1"/>
    <w:rsid w:val="00DA1E07"/>
    <w:rsid w:val="00DA21DB"/>
    <w:rsid w:val="00DA2700"/>
    <w:rsid w:val="00DA2839"/>
    <w:rsid w:val="00DA2885"/>
    <w:rsid w:val="00DA2A99"/>
    <w:rsid w:val="00DA305E"/>
    <w:rsid w:val="00DA3166"/>
    <w:rsid w:val="00DA3B15"/>
    <w:rsid w:val="00DA456A"/>
    <w:rsid w:val="00DA531C"/>
    <w:rsid w:val="00DA5377"/>
    <w:rsid w:val="00DA5417"/>
    <w:rsid w:val="00DA5547"/>
    <w:rsid w:val="00DA56E8"/>
    <w:rsid w:val="00DA5C72"/>
    <w:rsid w:val="00DA5FE3"/>
    <w:rsid w:val="00DA6237"/>
    <w:rsid w:val="00DA661F"/>
    <w:rsid w:val="00DA6F3C"/>
    <w:rsid w:val="00DA711B"/>
    <w:rsid w:val="00DA713A"/>
    <w:rsid w:val="00DA7438"/>
    <w:rsid w:val="00DB01E1"/>
    <w:rsid w:val="00DB07DB"/>
    <w:rsid w:val="00DB089C"/>
    <w:rsid w:val="00DB0A9F"/>
    <w:rsid w:val="00DB0CDE"/>
    <w:rsid w:val="00DB0DCB"/>
    <w:rsid w:val="00DB21B0"/>
    <w:rsid w:val="00DB28C6"/>
    <w:rsid w:val="00DB2D9F"/>
    <w:rsid w:val="00DB324D"/>
    <w:rsid w:val="00DB377D"/>
    <w:rsid w:val="00DB435B"/>
    <w:rsid w:val="00DB44EA"/>
    <w:rsid w:val="00DB46DC"/>
    <w:rsid w:val="00DB4C38"/>
    <w:rsid w:val="00DB52CE"/>
    <w:rsid w:val="00DB5465"/>
    <w:rsid w:val="00DB58C4"/>
    <w:rsid w:val="00DB5976"/>
    <w:rsid w:val="00DB6090"/>
    <w:rsid w:val="00DB6127"/>
    <w:rsid w:val="00DB67F0"/>
    <w:rsid w:val="00DB6C22"/>
    <w:rsid w:val="00DB6C50"/>
    <w:rsid w:val="00DB7AB9"/>
    <w:rsid w:val="00DB7F5A"/>
    <w:rsid w:val="00DC004C"/>
    <w:rsid w:val="00DC04D8"/>
    <w:rsid w:val="00DC0AA1"/>
    <w:rsid w:val="00DC0B20"/>
    <w:rsid w:val="00DC10C8"/>
    <w:rsid w:val="00DC133B"/>
    <w:rsid w:val="00DC1858"/>
    <w:rsid w:val="00DC19E8"/>
    <w:rsid w:val="00DC28DF"/>
    <w:rsid w:val="00DC2C18"/>
    <w:rsid w:val="00DC2D36"/>
    <w:rsid w:val="00DC339A"/>
    <w:rsid w:val="00DC4B89"/>
    <w:rsid w:val="00DC4BAF"/>
    <w:rsid w:val="00DC4D3A"/>
    <w:rsid w:val="00DC4DF2"/>
    <w:rsid w:val="00DC4FF1"/>
    <w:rsid w:val="00DC53EF"/>
    <w:rsid w:val="00DC59BC"/>
    <w:rsid w:val="00DC5A15"/>
    <w:rsid w:val="00DC69C9"/>
    <w:rsid w:val="00DC6A7A"/>
    <w:rsid w:val="00DC6ADF"/>
    <w:rsid w:val="00DC7823"/>
    <w:rsid w:val="00DC7BD8"/>
    <w:rsid w:val="00DC7C6A"/>
    <w:rsid w:val="00DC7DC5"/>
    <w:rsid w:val="00DD0529"/>
    <w:rsid w:val="00DD062C"/>
    <w:rsid w:val="00DD0679"/>
    <w:rsid w:val="00DD091B"/>
    <w:rsid w:val="00DD0965"/>
    <w:rsid w:val="00DD0E46"/>
    <w:rsid w:val="00DD1171"/>
    <w:rsid w:val="00DD1249"/>
    <w:rsid w:val="00DD1C40"/>
    <w:rsid w:val="00DD1EA4"/>
    <w:rsid w:val="00DD21AD"/>
    <w:rsid w:val="00DD2465"/>
    <w:rsid w:val="00DD28D1"/>
    <w:rsid w:val="00DD28DD"/>
    <w:rsid w:val="00DD2C5B"/>
    <w:rsid w:val="00DD310A"/>
    <w:rsid w:val="00DD320C"/>
    <w:rsid w:val="00DD34A2"/>
    <w:rsid w:val="00DD3BD9"/>
    <w:rsid w:val="00DD427D"/>
    <w:rsid w:val="00DD4817"/>
    <w:rsid w:val="00DD4967"/>
    <w:rsid w:val="00DD50FB"/>
    <w:rsid w:val="00DD58AE"/>
    <w:rsid w:val="00DD5E2E"/>
    <w:rsid w:val="00DD6054"/>
    <w:rsid w:val="00DD60D0"/>
    <w:rsid w:val="00DD699F"/>
    <w:rsid w:val="00DE05CF"/>
    <w:rsid w:val="00DE064D"/>
    <w:rsid w:val="00DE0692"/>
    <w:rsid w:val="00DE0729"/>
    <w:rsid w:val="00DE098F"/>
    <w:rsid w:val="00DE0C85"/>
    <w:rsid w:val="00DE0DC5"/>
    <w:rsid w:val="00DE117C"/>
    <w:rsid w:val="00DE1543"/>
    <w:rsid w:val="00DE17B7"/>
    <w:rsid w:val="00DE228D"/>
    <w:rsid w:val="00DE24B8"/>
    <w:rsid w:val="00DE2A66"/>
    <w:rsid w:val="00DE324C"/>
    <w:rsid w:val="00DE341A"/>
    <w:rsid w:val="00DE35A8"/>
    <w:rsid w:val="00DE36BD"/>
    <w:rsid w:val="00DE387F"/>
    <w:rsid w:val="00DE3BDC"/>
    <w:rsid w:val="00DE3C62"/>
    <w:rsid w:val="00DE44DD"/>
    <w:rsid w:val="00DE4945"/>
    <w:rsid w:val="00DE4CDF"/>
    <w:rsid w:val="00DE5005"/>
    <w:rsid w:val="00DE5608"/>
    <w:rsid w:val="00DE58D0"/>
    <w:rsid w:val="00DE60DD"/>
    <w:rsid w:val="00DE654F"/>
    <w:rsid w:val="00DE6D9F"/>
    <w:rsid w:val="00DE78D9"/>
    <w:rsid w:val="00DF0100"/>
    <w:rsid w:val="00DF03DF"/>
    <w:rsid w:val="00DF0648"/>
    <w:rsid w:val="00DF0938"/>
    <w:rsid w:val="00DF0B6E"/>
    <w:rsid w:val="00DF1163"/>
    <w:rsid w:val="00DF15E0"/>
    <w:rsid w:val="00DF1CEC"/>
    <w:rsid w:val="00DF1D5E"/>
    <w:rsid w:val="00DF24EA"/>
    <w:rsid w:val="00DF3668"/>
    <w:rsid w:val="00DF37A0"/>
    <w:rsid w:val="00DF39D7"/>
    <w:rsid w:val="00DF45E5"/>
    <w:rsid w:val="00DF4F75"/>
    <w:rsid w:val="00DF4F8A"/>
    <w:rsid w:val="00DF55A7"/>
    <w:rsid w:val="00DF5B02"/>
    <w:rsid w:val="00DF5E4F"/>
    <w:rsid w:val="00DF5E51"/>
    <w:rsid w:val="00DF619D"/>
    <w:rsid w:val="00DF65F7"/>
    <w:rsid w:val="00DF6B83"/>
    <w:rsid w:val="00DF7149"/>
    <w:rsid w:val="00DF7A06"/>
    <w:rsid w:val="00DF7CE3"/>
    <w:rsid w:val="00E00554"/>
    <w:rsid w:val="00E00DFA"/>
    <w:rsid w:val="00E00F00"/>
    <w:rsid w:val="00E01C13"/>
    <w:rsid w:val="00E02439"/>
    <w:rsid w:val="00E02597"/>
    <w:rsid w:val="00E02655"/>
    <w:rsid w:val="00E026D7"/>
    <w:rsid w:val="00E0292B"/>
    <w:rsid w:val="00E02D82"/>
    <w:rsid w:val="00E02ED0"/>
    <w:rsid w:val="00E03003"/>
    <w:rsid w:val="00E03EB4"/>
    <w:rsid w:val="00E047D6"/>
    <w:rsid w:val="00E0497E"/>
    <w:rsid w:val="00E05183"/>
    <w:rsid w:val="00E05763"/>
    <w:rsid w:val="00E060F2"/>
    <w:rsid w:val="00E06341"/>
    <w:rsid w:val="00E06838"/>
    <w:rsid w:val="00E06CF0"/>
    <w:rsid w:val="00E078E2"/>
    <w:rsid w:val="00E07DFD"/>
    <w:rsid w:val="00E10779"/>
    <w:rsid w:val="00E107DD"/>
    <w:rsid w:val="00E10843"/>
    <w:rsid w:val="00E10C91"/>
    <w:rsid w:val="00E10D83"/>
    <w:rsid w:val="00E10F1B"/>
    <w:rsid w:val="00E110E7"/>
    <w:rsid w:val="00E1116F"/>
    <w:rsid w:val="00E11266"/>
    <w:rsid w:val="00E1135A"/>
    <w:rsid w:val="00E11370"/>
    <w:rsid w:val="00E11B20"/>
    <w:rsid w:val="00E11E27"/>
    <w:rsid w:val="00E11E53"/>
    <w:rsid w:val="00E1200B"/>
    <w:rsid w:val="00E12388"/>
    <w:rsid w:val="00E12473"/>
    <w:rsid w:val="00E1289D"/>
    <w:rsid w:val="00E128C0"/>
    <w:rsid w:val="00E1325C"/>
    <w:rsid w:val="00E13A66"/>
    <w:rsid w:val="00E1418A"/>
    <w:rsid w:val="00E14469"/>
    <w:rsid w:val="00E14521"/>
    <w:rsid w:val="00E14BD4"/>
    <w:rsid w:val="00E155F4"/>
    <w:rsid w:val="00E15A8D"/>
    <w:rsid w:val="00E15F99"/>
    <w:rsid w:val="00E161FA"/>
    <w:rsid w:val="00E16BA0"/>
    <w:rsid w:val="00E16E60"/>
    <w:rsid w:val="00E17282"/>
    <w:rsid w:val="00E17838"/>
    <w:rsid w:val="00E178BB"/>
    <w:rsid w:val="00E17DBF"/>
    <w:rsid w:val="00E17EA3"/>
    <w:rsid w:val="00E17FA2"/>
    <w:rsid w:val="00E17FB8"/>
    <w:rsid w:val="00E209B9"/>
    <w:rsid w:val="00E2122B"/>
    <w:rsid w:val="00E21544"/>
    <w:rsid w:val="00E21D70"/>
    <w:rsid w:val="00E220F7"/>
    <w:rsid w:val="00E22330"/>
    <w:rsid w:val="00E224A0"/>
    <w:rsid w:val="00E22DD3"/>
    <w:rsid w:val="00E22FED"/>
    <w:rsid w:val="00E23D7E"/>
    <w:rsid w:val="00E23F28"/>
    <w:rsid w:val="00E24862"/>
    <w:rsid w:val="00E24946"/>
    <w:rsid w:val="00E2506F"/>
    <w:rsid w:val="00E254A1"/>
    <w:rsid w:val="00E25844"/>
    <w:rsid w:val="00E25BC3"/>
    <w:rsid w:val="00E267C2"/>
    <w:rsid w:val="00E268B5"/>
    <w:rsid w:val="00E27080"/>
    <w:rsid w:val="00E2770B"/>
    <w:rsid w:val="00E27D3E"/>
    <w:rsid w:val="00E27E45"/>
    <w:rsid w:val="00E27E6D"/>
    <w:rsid w:val="00E309D8"/>
    <w:rsid w:val="00E30B08"/>
    <w:rsid w:val="00E30B5A"/>
    <w:rsid w:val="00E3123D"/>
    <w:rsid w:val="00E3139F"/>
    <w:rsid w:val="00E31461"/>
    <w:rsid w:val="00E31818"/>
    <w:rsid w:val="00E31D43"/>
    <w:rsid w:val="00E32403"/>
    <w:rsid w:val="00E32608"/>
    <w:rsid w:val="00E32D30"/>
    <w:rsid w:val="00E32DB0"/>
    <w:rsid w:val="00E3305A"/>
    <w:rsid w:val="00E335D4"/>
    <w:rsid w:val="00E33EFF"/>
    <w:rsid w:val="00E34153"/>
    <w:rsid w:val="00E34188"/>
    <w:rsid w:val="00E346F2"/>
    <w:rsid w:val="00E34A2D"/>
    <w:rsid w:val="00E34B6E"/>
    <w:rsid w:val="00E34BE9"/>
    <w:rsid w:val="00E351ED"/>
    <w:rsid w:val="00E35559"/>
    <w:rsid w:val="00E355A1"/>
    <w:rsid w:val="00E3577B"/>
    <w:rsid w:val="00E35822"/>
    <w:rsid w:val="00E359E2"/>
    <w:rsid w:val="00E364BD"/>
    <w:rsid w:val="00E36CF8"/>
    <w:rsid w:val="00E3703A"/>
    <w:rsid w:val="00E371FA"/>
    <w:rsid w:val="00E3723A"/>
    <w:rsid w:val="00E376AE"/>
    <w:rsid w:val="00E377AC"/>
    <w:rsid w:val="00E377E6"/>
    <w:rsid w:val="00E37860"/>
    <w:rsid w:val="00E37BB8"/>
    <w:rsid w:val="00E37CAC"/>
    <w:rsid w:val="00E37E02"/>
    <w:rsid w:val="00E40BE7"/>
    <w:rsid w:val="00E40E06"/>
    <w:rsid w:val="00E40FE5"/>
    <w:rsid w:val="00E415A7"/>
    <w:rsid w:val="00E415DA"/>
    <w:rsid w:val="00E41926"/>
    <w:rsid w:val="00E41C6F"/>
    <w:rsid w:val="00E41E3B"/>
    <w:rsid w:val="00E422D9"/>
    <w:rsid w:val="00E42377"/>
    <w:rsid w:val="00E42B3A"/>
    <w:rsid w:val="00E42B8E"/>
    <w:rsid w:val="00E4327C"/>
    <w:rsid w:val="00E439B9"/>
    <w:rsid w:val="00E43B5A"/>
    <w:rsid w:val="00E43D65"/>
    <w:rsid w:val="00E43E37"/>
    <w:rsid w:val="00E4421F"/>
    <w:rsid w:val="00E443BA"/>
    <w:rsid w:val="00E446F1"/>
    <w:rsid w:val="00E44827"/>
    <w:rsid w:val="00E44E91"/>
    <w:rsid w:val="00E45034"/>
    <w:rsid w:val="00E450B8"/>
    <w:rsid w:val="00E45655"/>
    <w:rsid w:val="00E45D90"/>
    <w:rsid w:val="00E46886"/>
    <w:rsid w:val="00E46BB9"/>
    <w:rsid w:val="00E46C15"/>
    <w:rsid w:val="00E4703D"/>
    <w:rsid w:val="00E4743E"/>
    <w:rsid w:val="00E4745F"/>
    <w:rsid w:val="00E47AEF"/>
    <w:rsid w:val="00E502C0"/>
    <w:rsid w:val="00E5056A"/>
    <w:rsid w:val="00E506C2"/>
    <w:rsid w:val="00E507F0"/>
    <w:rsid w:val="00E50996"/>
    <w:rsid w:val="00E50CBD"/>
    <w:rsid w:val="00E515DA"/>
    <w:rsid w:val="00E51A61"/>
    <w:rsid w:val="00E52261"/>
    <w:rsid w:val="00E52CFF"/>
    <w:rsid w:val="00E5358D"/>
    <w:rsid w:val="00E53B75"/>
    <w:rsid w:val="00E53CA9"/>
    <w:rsid w:val="00E54AE8"/>
    <w:rsid w:val="00E54E3B"/>
    <w:rsid w:val="00E54F56"/>
    <w:rsid w:val="00E551B3"/>
    <w:rsid w:val="00E5579B"/>
    <w:rsid w:val="00E55920"/>
    <w:rsid w:val="00E5631D"/>
    <w:rsid w:val="00E56424"/>
    <w:rsid w:val="00E56D5D"/>
    <w:rsid w:val="00E574CA"/>
    <w:rsid w:val="00E57565"/>
    <w:rsid w:val="00E57925"/>
    <w:rsid w:val="00E57E60"/>
    <w:rsid w:val="00E60140"/>
    <w:rsid w:val="00E6034E"/>
    <w:rsid w:val="00E609ED"/>
    <w:rsid w:val="00E61334"/>
    <w:rsid w:val="00E62183"/>
    <w:rsid w:val="00E62772"/>
    <w:rsid w:val="00E62ED5"/>
    <w:rsid w:val="00E62FE2"/>
    <w:rsid w:val="00E63838"/>
    <w:rsid w:val="00E641A5"/>
    <w:rsid w:val="00E642F3"/>
    <w:rsid w:val="00E64434"/>
    <w:rsid w:val="00E64654"/>
    <w:rsid w:val="00E649FC"/>
    <w:rsid w:val="00E650E2"/>
    <w:rsid w:val="00E651EA"/>
    <w:rsid w:val="00E65E37"/>
    <w:rsid w:val="00E668E3"/>
    <w:rsid w:val="00E67526"/>
    <w:rsid w:val="00E67728"/>
    <w:rsid w:val="00E67C51"/>
    <w:rsid w:val="00E7027E"/>
    <w:rsid w:val="00E70528"/>
    <w:rsid w:val="00E70B30"/>
    <w:rsid w:val="00E71D6F"/>
    <w:rsid w:val="00E71E76"/>
    <w:rsid w:val="00E7230F"/>
    <w:rsid w:val="00E724AD"/>
    <w:rsid w:val="00E7252A"/>
    <w:rsid w:val="00E72700"/>
    <w:rsid w:val="00E72969"/>
    <w:rsid w:val="00E72EFC"/>
    <w:rsid w:val="00E73024"/>
    <w:rsid w:val="00E730FB"/>
    <w:rsid w:val="00E739E9"/>
    <w:rsid w:val="00E739F9"/>
    <w:rsid w:val="00E73B95"/>
    <w:rsid w:val="00E7426E"/>
    <w:rsid w:val="00E7439D"/>
    <w:rsid w:val="00E743A0"/>
    <w:rsid w:val="00E747BD"/>
    <w:rsid w:val="00E751F4"/>
    <w:rsid w:val="00E75547"/>
    <w:rsid w:val="00E758EC"/>
    <w:rsid w:val="00E75D15"/>
    <w:rsid w:val="00E76E81"/>
    <w:rsid w:val="00E77AE2"/>
    <w:rsid w:val="00E77BCA"/>
    <w:rsid w:val="00E8004D"/>
    <w:rsid w:val="00E804C5"/>
    <w:rsid w:val="00E8056A"/>
    <w:rsid w:val="00E80980"/>
    <w:rsid w:val="00E809BE"/>
    <w:rsid w:val="00E80FB8"/>
    <w:rsid w:val="00E81435"/>
    <w:rsid w:val="00E814AD"/>
    <w:rsid w:val="00E81565"/>
    <w:rsid w:val="00E8183F"/>
    <w:rsid w:val="00E8234C"/>
    <w:rsid w:val="00E825FC"/>
    <w:rsid w:val="00E8320D"/>
    <w:rsid w:val="00E83AA9"/>
    <w:rsid w:val="00E83C12"/>
    <w:rsid w:val="00E84BFE"/>
    <w:rsid w:val="00E84F8D"/>
    <w:rsid w:val="00E85278"/>
    <w:rsid w:val="00E85928"/>
    <w:rsid w:val="00E85CAA"/>
    <w:rsid w:val="00E86321"/>
    <w:rsid w:val="00E86D01"/>
    <w:rsid w:val="00E871EF"/>
    <w:rsid w:val="00E8740F"/>
    <w:rsid w:val="00E8759D"/>
    <w:rsid w:val="00E87822"/>
    <w:rsid w:val="00E879C7"/>
    <w:rsid w:val="00E900BC"/>
    <w:rsid w:val="00E90395"/>
    <w:rsid w:val="00E903F6"/>
    <w:rsid w:val="00E90DD3"/>
    <w:rsid w:val="00E90E49"/>
    <w:rsid w:val="00E9108A"/>
    <w:rsid w:val="00E9130F"/>
    <w:rsid w:val="00E91367"/>
    <w:rsid w:val="00E91708"/>
    <w:rsid w:val="00E917F9"/>
    <w:rsid w:val="00E91CF0"/>
    <w:rsid w:val="00E92010"/>
    <w:rsid w:val="00E9291C"/>
    <w:rsid w:val="00E92943"/>
    <w:rsid w:val="00E935E8"/>
    <w:rsid w:val="00E9370A"/>
    <w:rsid w:val="00E93BEC"/>
    <w:rsid w:val="00E93FFE"/>
    <w:rsid w:val="00E94DD1"/>
    <w:rsid w:val="00E94E8B"/>
    <w:rsid w:val="00E94F8A"/>
    <w:rsid w:val="00E95BF2"/>
    <w:rsid w:val="00E95C65"/>
    <w:rsid w:val="00E95CD5"/>
    <w:rsid w:val="00E95EE9"/>
    <w:rsid w:val="00E95F4F"/>
    <w:rsid w:val="00E962DB"/>
    <w:rsid w:val="00E96493"/>
    <w:rsid w:val="00E9663B"/>
    <w:rsid w:val="00E9689D"/>
    <w:rsid w:val="00E96C44"/>
    <w:rsid w:val="00E9701B"/>
    <w:rsid w:val="00E97332"/>
    <w:rsid w:val="00E9761E"/>
    <w:rsid w:val="00EA0EF2"/>
    <w:rsid w:val="00EA1265"/>
    <w:rsid w:val="00EA1418"/>
    <w:rsid w:val="00EA17D1"/>
    <w:rsid w:val="00EA17FD"/>
    <w:rsid w:val="00EA242F"/>
    <w:rsid w:val="00EA2527"/>
    <w:rsid w:val="00EA28BC"/>
    <w:rsid w:val="00EA31A8"/>
    <w:rsid w:val="00EA3BBD"/>
    <w:rsid w:val="00EA3CC4"/>
    <w:rsid w:val="00EA413C"/>
    <w:rsid w:val="00EA41CC"/>
    <w:rsid w:val="00EA473E"/>
    <w:rsid w:val="00EA5329"/>
    <w:rsid w:val="00EA5D65"/>
    <w:rsid w:val="00EA63A9"/>
    <w:rsid w:val="00EA74EE"/>
    <w:rsid w:val="00EA75AC"/>
    <w:rsid w:val="00EA7A41"/>
    <w:rsid w:val="00EA7D62"/>
    <w:rsid w:val="00EB01EE"/>
    <w:rsid w:val="00EB0614"/>
    <w:rsid w:val="00EB077B"/>
    <w:rsid w:val="00EB080D"/>
    <w:rsid w:val="00EB1805"/>
    <w:rsid w:val="00EB2EA6"/>
    <w:rsid w:val="00EB2EC7"/>
    <w:rsid w:val="00EB3510"/>
    <w:rsid w:val="00EB3773"/>
    <w:rsid w:val="00EB3959"/>
    <w:rsid w:val="00EB489D"/>
    <w:rsid w:val="00EB4E1D"/>
    <w:rsid w:val="00EB4EA2"/>
    <w:rsid w:val="00EB51B3"/>
    <w:rsid w:val="00EB51E2"/>
    <w:rsid w:val="00EB5464"/>
    <w:rsid w:val="00EB5C49"/>
    <w:rsid w:val="00EB611C"/>
    <w:rsid w:val="00EB622D"/>
    <w:rsid w:val="00EB6560"/>
    <w:rsid w:val="00EB6C7F"/>
    <w:rsid w:val="00EB7294"/>
    <w:rsid w:val="00EB788F"/>
    <w:rsid w:val="00EB7FD3"/>
    <w:rsid w:val="00EC0BF5"/>
    <w:rsid w:val="00EC11C8"/>
    <w:rsid w:val="00EC16BE"/>
    <w:rsid w:val="00EC1756"/>
    <w:rsid w:val="00EC17F7"/>
    <w:rsid w:val="00EC1A7A"/>
    <w:rsid w:val="00EC1C43"/>
    <w:rsid w:val="00EC1E94"/>
    <w:rsid w:val="00EC20E1"/>
    <w:rsid w:val="00EC215F"/>
    <w:rsid w:val="00EC23DC"/>
    <w:rsid w:val="00EC24D5"/>
    <w:rsid w:val="00EC27C6"/>
    <w:rsid w:val="00EC28FE"/>
    <w:rsid w:val="00EC29B7"/>
    <w:rsid w:val="00EC2C5F"/>
    <w:rsid w:val="00EC2D20"/>
    <w:rsid w:val="00EC2DC2"/>
    <w:rsid w:val="00EC2E23"/>
    <w:rsid w:val="00EC2FB9"/>
    <w:rsid w:val="00EC3573"/>
    <w:rsid w:val="00EC3894"/>
    <w:rsid w:val="00EC3FE7"/>
    <w:rsid w:val="00EC4122"/>
    <w:rsid w:val="00EC4207"/>
    <w:rsid w:val="00EC427D"/>
    <w:rsid w:val="00EC4478"/>
    <w:rsid w:val="00EC4717"/>
    <w:rsid w:val="00EC4D7B"/>
    <w:rsid w:val="00EC5206"/>
    <w:rsid w:val="00EC5653"/>
    <w:rsid w:val="00EC60B3"/>
    <w:rsid w:val="00EC616C"/>
    <w:rsid w:val="00EC6DDB"/>
    <w:rsid w:val="00EC6E5A"/>
    <w:rsid w:val="00EC6F81"/>
    <w:rsid w:val="00EC6FF2"/>
    <w:rsid w:val="00EC7143"/>
    <w:rsid w:val="00EC71CE"/>
    <w:rsid w:val="00EC788D"/>
    <w:rsid w:val="00EC7BDC"/>
    <w:rsid w:val="00EC7F01"/>
    <w:rsid w:val="00ED0206"/>
    <w:rsid w:val="00ED057B"/>
    <w:rsid w:val="00ED0593"/>
    <w:rsid w:val="00ED093F"/>
    <w:rsid w:val="00ED0C93"/>
    <w:rsid w:val="00ED0E0C"/>
    <w:rsid w:val="00ED0FA5"/>
    <w:rsid w:val="00ED1006"/>
    <w:rsid w:val="00ED157A"/>
    <w:rsid w:val="00ED1C4C"/>
    <w:rsid w:val="00ED1F12"/>
    <w:rsid w:val="00ED1FCC"/>
    <w:rsid w:val="00ED288E"/>
    <w:rsid w:val="00ED2B22"/>
    <w:rsid w:val="00ED2D89"/>
    <w:rsid w:val="00ED318A"/>
    <w:rsid w:val="00ED3DCE"/>
    <w:rsid w:val="00ED4841"/>
    <w:rsid w:val="00ED5AAE"/>
    <w:rsid w:val="00ED5AFD"/>
    <w:rsid w:val="00ED5F4F"/>
    <w:rsid w:val="00ED645E"/>
    <w:rsid w:val="00ED6931"/>
    <w:rsid w:val="00ED699A"/>
    <w:rsid w:val="00ED6B71"/>
    <w:rsid w:val="00ED756E"/>
    <w:rsid w:val="00ED7E60"/>
    <w:rsid w:val="00EE0655"/>
    <w:rsid w:val="00EE06DB"/>
    <w:rsid w:val="00EE08FC"/>
    <w:rsid w:val="00EE1DF5"/>
    <w:rsid w:val="00EE1F9A"/>
    <w:rsid w:val="00EE2756"/>
    <w:rsid w:val="00EE291A"/>
    <w:rsid w:val="00EE29CC"/>
    <w:rsid w:val="00EE2D6A"/>
    <w:rsid w:val="00EE383B"/>
    <w:rsid w:val="00EE3AAE"/>
    <w:rsid w:val="00EE3F17"/>
    <w:rsid w:val="00EE47B9"/>
    <w:rsid w:val="00EE4C63"/>
    <w:rsid w:val="00EE4DD8"/>
    <w:rsid w:val="00EE5347"/>
    <w:rsid w:val="00EE5BD4"/>
    <w:rsid w:val="00EE5CD6"/>
    <w:rsid w:val="00EE5E5A"/>
    <w:rsid w:val="00EE61F0"/>
    <w:rsid w:val="00EE7C5C"/>
    <w:rsid w:val="00EF02AE"/>
    <w:rsid w:val="00EF03D3"/>
    <w:rsid w:val="00EF0D76"/>
    <w:rsid w:val="00EF0FF2"/>
    <w:rsid w:val="00EF0FFC"/>
    <w:rsid w:val="00EF12A4"/>
    <w:rsid w:val="00EF1460"/>
    <w:rsid w:val="00EF1599"/>
    <w:rsid w:val="00EF18FE"/>
    <w:rsid w:val="00EF1AAA"/>
    <w:rsid w:val="00EF1F6D"/>
    <w:rsid w:val="00EF24C7"/>
    <w:rsid w:val="00EF2677"/>
    <w:rsid w:val="00EF290B"/>
    <w:rsid w:val="00EF299E"/>
    <w:rsid w:val="00EF2AA4"/>
    <w:rsid w:val="00EF31AC"/>
    <w:rsid w:val="00EF345E"/>
    <w:rsid w:val="00EF34D7"/>
    <w:rsid w:val="00EF35C7"/>
    <w:rsid w:val="00EF3E6C"/>
    <w:rsid w:val="00EF44B9"/>
    <w:rsid w:val="00EF4BCA"/>
    <w:rsid w:val="00EF4C38"/>
    <w:rsid w:val="00EF4CA1"/>
    <w:rsid w:val="00EF55F9"/>
    <w:rsid w:val="00EF5787"/>
    <w:rsid w:val="00EF57E7"/>
    <w:rsid w:val="00EF584C"/>
    <w:rsid w:val="00EF5893"/>
    <w:rsid w:val="00EF5935"/>
    <w:rsid w:val="00EF60D0"/>
    <w:rsid w:val="00EF66EC"/>
    <w:rsid w:val="00EF66EE"/>
    <w:rsid w:val="00EF680B"/>
    <w:rsid w:val="00EF68C1"/>
    <w:rsid w:val="00EF68E5"/>
    <w:rsid w:val="00EF6D97"/>
    <w:rsid w:val="00EF6E8D"/>
    <w:rsid w:val="00EF6EFA"/>
    <w:rsid w:val="00EF731B"/>
    <w:rsid w:val="00EF7690"/>
    <w:rsid w:val="00EF7E7E"/>
    <w:rsid w:val="00F003B1"/>
    <w:rsid w:val="00F00883"/>
    <w:rsid w:val="00F00C52"/>
    <w:rsid w:val="00F0101F"/>
    <w:rsid w:val="00F0110B"/>
    <w:rsid w:val="00F01713"/>
    <w:rsid w:val="00F017FC"/>
    <w:rsid w:val="00F01AC7"/>
    <w:rsid w:val="00F01BEB"/>
    <w:rsid w:val="00F02856"/>
    <w:rsid w:val="00F04027"/>
    <w:rsid w:val="00F04187"/>
    <w:rsid w:val="00F04776"/>
    <w:rsid w:val="00F04C8E"/>
    <w:rsid w:val="00F04F87"/>
    <w:rsid w:val="00F051CE"/>
    <w:rsid w:val="00F0528D"/>
    <w:rsid w:val="00F0530F"/>
    <w:rsid w:val="00F05789"/>
    <w:rsid w:val="00F0605A"/>
    <w:rsid w:val="00F06129"/>
    <w:rsid w:val="00F067B4"/>
    <w:rsid w:val="00F06C67"/>
    <w:rsid w:val="00F06D34"/>
    <w:rsid w:val="00F06DFD"/>
    <w:rsid w:val="00F071D1"/>
    <w:rsid w:val="00F07448"/>
    <w:rsid w:val="00F07533"/>
    <w:rsid w:val="00F07C45"/>
    <w:rsid w:val="00F10504"/>
    <w:rsid w:val="00F10629"/>
    <w:rsid w:val="00F1094A"/>
    <w:rsid w:val="00F110BD"/>
    <w:rsid w:val="00F111B9"/>
    <w:rsid w:val="00F121CA"/>
    <w:rsid w:val="00F13387"/>
    <w:rsid w:val="00F137FA"/>
    <w:rsid w:val="00F1383A"/>
    <w:rsid w:val="00F13BED"/>
    <w:rsid w:val="00F13D90"/>
    <w:rsid w:val="00F14A92"/>
    <w:rsid w:val="00F14F7F"/>
    <w:rsid w:val="00F151FB"/>
    <w:rsid w:val="00F1525D"/>
    <w:rsid w:val="00F1541E"/>
    <w:rsid w:val="00F15FA5"/>
    <w:rsid w:val="00F160FB"/>
    <w:rsid w:val="00F16493"/>
    <w:rsid w:val="00F1691E"/>
    <w:rsid w:val="00F1697D"/>
    <w:rsid w:val="00F172A8"/>
    <w:rsid w:val="00F17502"/>
    <w:rsid w:val="00F17643"/>
    <w:rsid w:val="00F20140"/>
    <w:rsid w:val="00F20612"/>
    <w:rsid w:val="00F207A5"/>
    <w:rsid w:val="00F209B7"/>
    <w:rsid w:val="00F20BE5"/>
    <w:rsid w:val="00F20CFC"/>
    <w:rsid w:val="00F214F1"/>
    <w:rsid w:val="00F21A2F"/>
    <w:rsid w:val="00F21ECB"/>
    <w:rsid w:val="00F21F0C"/>
    <w:rsid w:val="00F223D1"/>
    <w:rsid w:val="00F22419"/>
    <w:rsid w:val="00F233BD"/>
    <w:rsid w:val="00F234BA"/>
    <w:rsid w:val="00F2368C"/>
    <w:rsid w:val="00F2368D"/>
    <w:rsid w:val="00F2376F"/>
    <w:rsid w:val="00F23B0D"/>
    <w:rsid w:val="00F23C82"/>
    <w:rsid w:val="00F23D9E"/>
    <w:rsid w:val="00F23EB0"/>
    <w:rsid w:val="00F243D8"/>
    <w:rsid w:val="00F24E4D"/>
    <w:rsid w:val="00F25B7D"/>
    <w:rsid w:val="00F26134"/>
    <w:rsid w:val="00F26553"/>
    <w:rsid w:val="00F26634"/>
    <w:rsid w:val="00F2685D"/>
    <w:rsid w:val="00F26C80"/>
    <w:rsid w:val="00F270A2"/>
    <w:rsid w:val="00F271EA"/>
    <w:rsid w:val="00F27413"/>
    <w:rsid w:val="00F276D0"/>
    <w:rsid w:val="00F27813"/>
    <w:rsid w:val="00F27EEE"/>
    <w:rsid w:val="00F30828"/>
    <w:rsid w:val="00F308A8"/>
    <w:rsid w:val="00F308CD"/>
    <w:rsid w:val="00F30B02"/>
    <w:rsid w:val="00F30CDD"/>
    <w:rsid w:val="00F313D6"/>
    <w:rsid w:val="00F3189C"/>
    <w:rsid w:val="00F320CC"/>
    <w:rsid w:val="00F329C2"/>
    <w:rsid w:val="00F32C3D"/>
    <w:rsid w:val="00F32C61"/>
    <w:rsid w:val="00F3352F"/>
    <w:rsid w:val="00F33E93"/>
    <w:rsid w:val="00F33EE0"/>
    <w:rsid w:val="00F340C9"/>
    <w:rsid w:val="00F3475A"/>
    <w:rsid w:val="00F34C52"/>
    <w:rsid w:val="00F35738"/>
    <w:rsid w:val="00F35A81"/>
    <w:rsid w:val="00F35B71"/>
    <w:rsid w:val="00F36B64"/>
    <w:rsid w:val="00F3748A"/>
    <w:rsid w:val="00F37ED4"/>
    <w:rsid w:val="00F37FC2"/>
    <w:rsid w:val="00F401A2"/>
    <w:rsid w:val="00F4059F"/>
    <w:rsid w:val="00F40833"/>
    <w:rsid w:val="00F40F0C"/>
    <w:rsid w:val="00F41091"/>
    <w:rsid w:val="00F41189"/>
    <w:rsid w:val="00F411F3"/>
    <w:rsid w:val="00F414A5"/>
    <w:rsid w:val="00F419B7"/>
    <w:rsid w:val="00F42857"/>
    <w:rsid w:val="00F42BCA"/>
    <w:rsid w:val="00F43E8A"/>
    <w:rsid w:val="00F44144"/>
    <w:rsid w:val="00F44849"/>
    <w:rsid w:val="00F44E4E"/>
    <w:rsid w:val="00F450FE"/>
    <w:rsid w:val="00F455F9"/>
    <w:rsid w:val="00F459FF"/>
    <w:rsid w:val="00F45FFB"/>
    <w:rsid w:val="00F462F0"/>
    <w:rsid w:val="00F46645"/>
    <w:rsid w:val="00F4669A"/>
    <w:rsid w:val="00F466E3"/>
    <w:rsid w:val="00F467C5"/>
    <w:rsid w:val="00F46A0E"/>
    <w:rsid w:val="00F47416"/>
    <w:rsid w:val="00F4766C"/>
    <w:rsid w:val="00F47B5A"/>
    <w:rsid w:val="00F501AA"/>
    <w:rsid w:val="00F5060E"/>
    <w:rsid w:val="00F507D1"/>
    <w:rsid w:val="00F519CE"/>
    <w:rsid w:val="00F51ADA"/>
    <w:rsid w:val="00F51CE8"/>
    <w:rsid w:val="00F52169"/>
    <w:rsid w:val="00F5266D"/>
    <w:rsid w:val="00F5359B"/>
    <w:rsid w:val="00F5360B"/>
    <w:rsid w:val="00F545E7"/>
    <w:rsid w:val="00F55AAF"/>
    <w:rsid w:val="00F55EF3"/>
    <w:rsid w:val="00F56014"/>
    <w:rsid w:val="00F5626A"/>
    <w:rsid w:val="00F56304"/>
    <w:rsid w:val="00F56455"/>
    <w:rsid w:val="00F56A8C"/>
    <w:rsid w:val="00F570AB"/>
    <w:rsid w:val="00F5733B"/>
    <w:rsid w:val="00F57356"/>
    <w:rsid w:val="00F60203"/>
    <w:rsid w:val="00F607C5"/>
    <w:rsid w:val="00F60DEA"/>
    <w:rsid w:val="00F61006"/>
    <w:rsid w:val="00F6170C"/>
    <w:rsid w:val="00F6180A"/>
    <w:rsid w:val="00F6195B"/>
    <w:rsid w:val="00F61F7A"/>
    <w:rsid w:val="00F627E9"/>
    <w:rsid w:val="00F62AB3"/>
    <w:rsid w:val="00F6302A"/>
    <w:rsid w:val="00F63078"/>
    <w:rsid w:val="00F634EE"/>
    <w:rsid w:val="00F6365B"/>
    <w:rsid w:val="00F63950"/>
    <w:rsid w:val="00F639F7"/>
    <w:rsid w:val="00F63C1B"/>
    <w:rsid w:val="00F63CCC"/>
    <w:rsid w:val="00F63CF0"/>
    <w:rsid w:val="00F63DB6"/>
    <w:rsid w:val="00F643BE"/>
    <w:rsid w:val="00F6465D"/>
    <w:rsid w:val="00F647D8"/>
    <w:rsid w:val="00F64C23"/>
    <w:rsid w:val="00F64C2B"/>
    <w:rsid w:val="00F64E75"/>
    <w:rsid w:val="00F651BE"/>
    <w:rsid w:val="00F658A1"/>
    <w:rsid w:val="00F658DC"/>
    <w:rsid w:val="00F6599A"/>
    <w:rsid w:val="00F65F28"/>
    <w:rsid w:val="00F67295"/>
    <w:rsid w:val="00F672D2"/>
    <w:rsid w:val="00F67707"/>
    <w:rsid w:val="00F67E41"/>
    <w:rsid w:val="00F67F53"/>
    <w:rsid w:val="00F70031"/>
    <w:rsid w:val="00F70088"/>
    <w:rsid w:val="00F701F4"/>
    <w:rsid w:val="00F703BE"/>
    <w:rsid w:val="00F704D5"/>
    <w:rsid w:val="00F707FC"/>
    <w:rsid w:val="00F7169B"/>
    <w:rsid w:val="00F71D37"/>
    <w:rsid w:val="00F71F0A"/>
    <w:rsid w:val="00F71F69"/>
    <w:rsid w:val="00F71FDB"/>
    <w:rsid w:val="00F72396"/>
    <w:rsid w:val="00F72B72"/>
    <w:rsid w:val="00F72DD5"/>
    <w:rsid w:val="00F72DDD"/>
    <w:rsid w:val="00F7302D"/>
    <w:rsid w:val="00F7326F"/>
    <w:rsid w:val="00F74230"/>
    <w:rsid w:val="00F744CF"/>
    <w:rsid w:val="00F744D5"/>
    <w:rsid w:val="00F746CA"/>
    <w:rsid w:val="00F748D6"/>
    <w:rsid w:val="00F74B76"/>
    <w:rsid w:val="00F74BB9"/>
    <w:rsid w:val="00F74D36"/>
    <w:rsid w:val="00F752A5"/>
    <w:rsid w:val="00F75582"/>
    <w:rsid w:val="00F75807"/>
    <w:rsid w:val="00F7605E"/>
    <w:rsid w:val="00F76832"/>
    <w:rsid w:val="00F76E90"/>
    <w:rsid w:val="00F76EFA"/>
    <w:rsid w:val="00F77BC1"/>
    <w:rsid w:val="00F80193"/>
    <w:rsid w:val="00F804BE"/>
    <w:rsid w:val="00F80F1F"/>
    <w:rsid w:val="00F81157"/>
    <w:rsid w:val="00F817CE"/>
    <w:rsid w:val="00F81EB9"/>
    <w:rsid w:val="00F823F8"/>
    <w:rsid w:val="00F8253D"/>
    <w:rsid w:val="00F82582"/>
    <w:rsid w:val="00F831F0"/>
    <w:rsid w:val="00F83CCF"/>
    <w:rsid w:val="00F8456C"/>
    <w:rsid w:val="00F84A55"/>
    <w:rsid w:val="00F854A8"/>
    <w:rsid w:val="00F859D8"/>
    <w:rsid w:val="00F85A91"/>
    <w:rsid w:val="00F85C58"/>
    <w:rsid w:val="00F86435"/>
    <w:rsid w:val="00F8677A"/>
    <w:rsid w:val="00F868F5"/>
    <w:rsid w:val="00F87007"/>
    <w:rsid w:val="00F877E1"/>
    <w:rsid w:val="00F87DDF"/>
    <w:rsid w:val="00F9056A"/>
    <w:rsid w:val="00F905FD"/>
    <w:rsid w:val="00F90B63"/>
    <w:rsid w:val="00F90F8D"/>
    <w:rsid w:val="00F91171"/>
    <w:rsid w:val="00F91182"/>
    <w:rsid w:val="00F917C6"/>
    <w:rsid w:val="00F918A3"/>
    <w:rsid w:val="00F9200F"/>
    <w:rsid w:val="00F92782"/>
    <w:rsid w:val="00F929B9"/>
    <w:rsid w:val="00F929FF"/>
    <w:rsid w:val="00F92DA3"/>
    <w:rsid w:val="00F93513"/>
    <w:rsid w:val="00F9393D"/>
    <w:rsid w:val="00F93A48"/>
    <w:rsid w:val="00F93AA9"/>
    <w:rsid w:val="00F93AC2"/>
    <w:rsid w:val="00F93C33"/>
    <w:rsid w:val="00F93CC6"/>
    <w:rsid w:val="00F942B6"/>
    <w:rsid w:val="00F949C1"/>
    <w:rsid w:val="00F9534A"/>
    <w:rsid w:val="00F9598A"/>
    <w:rsid w:val="00F95B9C"/>
    <w:rsid w:val="00F96028"/>
    <w:rsid w:val="00F961C2"/>
    <w:rsid w:val="00F96985"/>
    <w:rsid w:val="00F97621"/>
    <w:rsid w:val="00F97838"/>
    <w:rsid w:val="00F9786D"/>
    <w:rsid w:val="00FA007E"/>
    <w:rsid w:val="00FA010C"/>
    <w:rsid w:val="00FA0122"/>
    <w:rsid w:val="00FA0723"/>
    <w:rsid w:val="00FA2BB3"/>
    <w:rsid w:val="00FA2BB9"/>
    <w:rsid w:val="00FA2C8F"/>
    <w:rsid w:val="00FA3D27"/>
    <w:rsid w:val="00FA476D"/>
    <w:rsid w:val="00FA4987"/>
    <w:rsid w:val="00FA5277"/>
    <w:rsid w:val="00FA56C7"/>
    <w:rsid w:val="00FA6579"/>
    <w:rsid w:val="00FA6903"/>
    <w:rsid w:val="00FA69A0"/>
    <w:rsid w:val="00FA69F8"/>
    <w:rsid w:val="00FA6AEA"/>
    <w:rsid w:val="00FA72BB"/>
    <w:rsid w:val="00FA7F0A"/>
    <w:rsid w:val="00FA7FD2"/>
    <w:rsid w:val="00FB02CC"/>
    <w:rsid w:val="00FB107F"/>
    <w:rsid w:val="00FB10A7"/>
    <w:rsid w:val="00FB1384"/>
    <w:rsid w:val="00FB16D2"/>
    <w:rsid w:val="00FB18BE"/>
    <w:rsid w:val="00FB1DB1"/>
    <w:rsid w:val="00FB26EA"/>
    <w:rsid w:val="00FB3070"/>
    <w:rsid w:val="00FB3202"/>
    <w:rsid w:val="00FB3279"/>
    <w:rsid w:val="00FB3450"/>
    <w:rsid w:val="00FB3502"/>
    <w:rsid w:val="00FB39F9"/>
    <w:rsid w:val="00FB3C10"/>
    <w:rsid w:val="00FB3D0D"/>
    <w:rsid w:val="00FB42ED"/>
    <w:rsid w:val="00FB46FF"/>
    <w:rsid w:val="00FB471C"/>
    <w:rsid w:val="00FB4C80"/>
    <w:rsid w:val="00FB50B0"/>
    <w:rsid w:val="00FB50ED"/>
    <w:rsid w:val="00FB5479"/>
    <w:rsid w:val="00FB5687"/>
    <w:rsid w:val="00FB5BE3"/>
    <w:rsid w:val="00FB5CE2"/>
    <w:rsid w:val="00FB5CF4"/>
    <w:rsid w:val="00FB609D"/>
    <w:rsid w:val="00FB6872"/>
    <w:rsid w:val="00FB6A6A"/>
    <w:rsid w:val="00FB6D60"/>
    <w:rsid w:val="00FB700D"/>
    <w:rsid w:val="00FB71DA"/>
    <w:rsid w:val="00FB71FD"/>
    <w:rsid w:val="00FB724E"/>
    <w:rsid w:val="00FB7251"/>
    <w:rsid w:val="00FB73EC"/>
    <w:rsid w:val="00FB740F"/>
    <w:rsid w:val="00FB7CD2"/>
    <w:rsid w:val="00FC0327"/>
    <w:rsid w:val="00FC0A41"/>
    <w:rsid w:val="00FC14BE"/>
    <w:rsid w:val="00FC1967"/>
    <w:rsid w:val="00FC1F26"/>
    <w:rsid w:val="00FC1F2C"/>
    <w:rsid w:val="00FC1F65"/>
    <w:rsid w:val="00FC28A2"/>
    <w:rsid w:val="00FC28F8"/>
    <w:rsid w:val="00FC2ED1"/>
    <w:rsid w:val="00FC2F87"/>
    <w:rsid w:val="00FC31FD"/>
    <w:rsid w:val="00FC3BA3"/>
    <w:rsid w:val="00FC3F5E"/>
    <w:rsid w:val="00FC48D2"/>
    <w:rsid w:val="00FC4A7C"/>
    <w:rsid w:val="00FC4B28"/>
    <w:rsid w:val="00FC4C79"/>
    <w:rsid w:val="00FC502E"/>
    <w:rsid w:val="00FC51E4"/>
    <w:rsid w:val="00FC5343"/>
    <w:rsid w:val="00FC5770"/>
    <w:rsid w:val="00FC59C1"/>
    <w:rsid w:val="00FC5B93"/>
    <w:rsid w:val="00FC656C"/>
    <w:rsid w:val="00FC66D6"/>
    <w:rsid w:val="00FC67F6"/>
    <w:rsid w:val="00FC7429"/>
    <w:rsid w:val="00FC7A93"/>
    <w:rsid w:val="00FC7EE4"/>
    <w:rsid w:val="00FD07F6"/>
    <w:rsid w:val="00FD097A"/>
    <w:rsid w:val="00FD11E3"/>
    <w:rsid w:val="00FD18BE"/>
    <w:rsid w:val="00FD1CD7"/>
    <w:rsid w:val="00FD1EC8"/>
    <w:rsid w:val="00FD20F0"/>
    <w:rsid w:val="00FD213C"/>
    <w:rsid w:val="00FD234A"/>
    <w:rsid w:val="00FD27C7"/>
    <w:rsid w:val="00FD326A"/>
    <w:rsid w:val="00FD417D"/>
    <w:rsid w:val="00FD43AC"/>
    <w:rsid w:val="00FD47ED"/>
    <w:rsid w:val="00FD487E"/>
    <w:rsid w:val="00FD48EE"/>
    <w:rsid w:val="00FD49A7"/>
    <w:rsid w:val="00FD5CE7"/>
    <w:rsid w:val="00FD5DF8"/>
    <w:rsid w:val="00FD623C"/>
    <w:rsid w:val="00FD6559"/>
    <w:rsid w:val="00FD6F9C"/>
    <w:rsid w:val="00FD73B6"/>
    <w:rsid w:val="00FD74DB"/>
    <w:rsid w:val="00FD7630"/>
    <w:rsid w:val="00FD7660"/>
    <w:rsid w:val="00FD7B52"/>
    <w:rsid w:val="00FE01B9"/>
    <w:rsid w:val="00FE039D"/>
    <w:rsid w:val="00FE0655"/>
    <w:rsid w:val="00FE0866"/>
    <w:rsid w:val="00FE1007"/>
    <w:rsid w:val="00FE1153"/>
    <w:rsid w:val="00FE13FF"/>
    <w:rsid w:val="00FE1A43"/>
    <w:rsid w:val="00FE1A50"/>
    <w:rsid w:val="00FE1E91"/>
    <w:rsid w:val="00FE2365"/>
    <w:rsid w:val="00FE28F2"/>
    <w:rsid w:val="00FE2A46"/>
    <w:rsid w:val="00FE2C07"/>
    <w:rsid w:val="00FE2F33"/>
    <w:rsid w:val="00FE37D7"/>
    <w:rsid w:val="00FE42AB"/>
    <w:rsid w:val="00FE4387"/>
    <w:rsid w:val="00FE44FF"/>
    <w:rsid w:val="00FE46A6"/>
    <w:rsid w:val="00FE4B84"/>
    <w:rsid w:val="00FE4C3A"/>
    <w:rsid w:val="00FE4C7B"/>
    <w:rsid w:val="00FE4DB9"/>
    <w:rsid w:val="00FE4ECA"/>
    <w:rsid w:val="00FE57BE"/>
    <w:rsid w:val="00FE596D"/>
    <w:rsid w:val="00FE680C"/>
    <w:rsid w:val="00FE6A26"/>
    <w:rsid w:val="00FE6E88"/>
    <w:rsid w:val="00FE71B9"/>
    <w:rsid w:val="00FE7336"/>
    <w:rsid w:val="00FE787C"/>
    <w:rsid w:val="00FF0D23"/>
    <w:rsid w:val="00FF10EE"/>
    <w:rsid w:val="00FF12D1"/>
    <w:rsid w:val="00FF1507"/>
    <w:rsid w:val="00FF1EE7"/>
    <w:rsid w:val="00FF26E5"/>
    <w:rsid w:val="00FF29DF"/>
    <w:rsid w:val="00FF2AA4"/>
    <w:rsid w:val="00FF30B1"/>
    <w:rsid w:val="00FF3A88"/>
    <w:rsid w:val="00FF3AA3"/>
    <w:rsid w:val="00FF3EBD"/>
    <w:rsid w:val="00FF3F4E"/>
    <w:rsid w:val="00FF4018"/>
    <w:rsid w:val="00FF44FD"/>
    <w:rsid w:val="00FF45A5"/>
    <w:rsid w:val="00FF4931"/>
    <w:rsid w:val="00FF59B1"/>
    <w:rsid w:val="00FF5C91"/>
    <w:rsid w:val="00FF637D"/>
    <w:rsid w:val="00FF64BA"/>
    <w:rsid w:val="00FF674D"/>
    <w:rsid w:val="00FF6899"/>
    <w:rsid w:val="00FF695C"/>
    <w:rsid w:val="00FF6B2C"/>
    <w:rsid w:val="00FF707F"/>
    <w:rsid w:val="00FF729B"/>
    <w:rsid w:val="00FF72FB"/>
    <w:rsid w:val="00FF76CC"/>
    <w:rsid w:val="00FF7D2A"/>
    <w:rsid w:val="01505641"/>
    <w:rsid w:val="02C36FFB"/>
    <w:rsid w:val="05F2571E"/>
    <w:rsid w:val="07AADA46"/>
    <w:rsid w:val="086D3F01"/>
    <w:rsid w:val="0BCE442D"/>
    <w:rsid w:val="0DB052B8"/>
    <w:rsid w:val="0DB7626B"/>
    <w:rsid w:val="101DB442"/>
    <w:rsid w:val="103AA4E2"/>
    <w:rsid w:val="12CF61EA"/>
    <w:rsid w:val="1462E40A"/>
    <w:rsid w:val="1A9F90B1"/>
    <w:rsid w:val="1CE91405"/>
    <w:rsid w:val="1DEE6CFC"/>
    <w:rsid w:val="1E776606"/>
    <w:rsid w:val="1F853ECA"/>
    <w:rsid w:val="22085BB8"/>
    <w:rsid w:val="25FA2421"/>
    <w:rsid w:val="277DB426"/>
    <w:rsid w:val="27E5586B"/>
    <w:rsid w:val="2C512549"/>
    <w:rsid w:val="2E3F777B"/>
    <w:rsid w:val="30904AD2"/>
    <w:rsid w:val="37980A90"/>
    <w:rsid w:val="37B9F1FC"/>
    <w:rsid w:val="3996C85B"/>
    <w:rsid w:val="3A0D55C3"/>
    <w:rsid w:val="40A3C2D7"/>
    <w:rsid w:val="44AD030B"/>
    <w:rsid w:val="4542771F"/>
    <w:rsid w:val="46B93847"/>
    <w:rsid w:val="49516E0B"/>
    <w:rsid w:val="4AD061A5"/>
    <w:rsid w:val="4CEA624B"/>
    <w:rsid w:val="4F22220B"/>
    <w:rsid w:val="511B04CA"/>
    <w:rsid w:val="512A12C6"/>
    <w:rsid w:val="57760023"/>
    <w:rsid w:val="5B8A7D0C"/>
    <w:rsid w:val="5DA94271"/>
    <w:rsid w:val="5DEBB9CC"/>
    <w:rsid w:val="5F1EA983"/>
    <w:rsid w:val="646C8FC6"/>
    <w:rsid w:val="67B98F1C"/>
    <w:rsid w:val="69F8C247"/>
    <w:rsid w:val="71270107"/>
    <w:rsid w:val="7483BAF0"/>
    <w:rsid w:val="76433303"/>
    <w:rsid w:val="7B983988"/>
    <w:rsid w:val="7DE51F55"/>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Normal (Web)" w:uiPriority="99" w:qFormat="1"/>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721B32"/>
    <w:pPr>
      <w:spacing w:after="160" w:line="259" w:lineRule="auto"/>
    </w:pPr>
    <w:rPr>
      <w:rFonts w:ascii="Arial" w:eastAsiaTheme="minorHAnsi" w:hAnsi="Arial" w:cstheme="minorBidi"/>
      <w:szCs w:val="22"/>
      <w:lang w:val="en-US" w:eastAsia="en-US"/>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uiPriority w:val="9"/>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uiPriority w:val="9"/>
    <w:qFormat/>
    <w:rsid w:val="008D00A5"/>
    <w:pPr>
      <w:pBdr>
        <w:top w:val="none" w:sz="0" w:space="0" w:color="auto"/>
      </w:pBdr>
      <w:spacing w:before="18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8D00A5"/>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link w:val="Heading4Char"/>
    <w:uiPriority w:val="9"/>
    <w:qFormat/>
    <w:rsid w:val="008D00A5"/>
    <w:pPr>
      <w:ind w:left="1418" w:hanging="1418"/>
      <w:outlineLvl w:val="3"/>
    </w:pPr>
    <w:rPr>
      <w:sz w:val="24"/>
    </w:rPr>
  </w:style>
  <w:style w:type="paragraph" w:styleId="Heading5">
    <w:name w:val="heading 5"/>
    <w:basedOn w:val="Heading4"/>
    <w:next w:val="Normal"/>
    <w:link w:val="Heading5Char"/>
    <w:uiPriority w:val="9"/>
    <w:qFormat/>
    <w:rsid w:val="008D00A5"/>
    <w:pPr>
      <w:ind w:left="1701" w:hanging="1701"/>
      <w:outlineLvl w:val="4"/>
    </w:pPr>
    <w:rPr>
      <w:sz w:val="22"/>
    </w:rPr>
  </w:style>
  <w:style w:type="paragraph" w:styleId="Heading6">
    <w:name w:val="heading 6"/>
    <w:basedOn w:val="H6"/>
    <w:next w:val="Normal"/>
    <w:link w:val="Heading6Char"/>
    <w:uiPriority w:val="9"/>
    <w:qFormat/>
    <w:rsid w:val="008D00A5"/>
    <w:pPr>
      <w:outlineLvl w:val="5"/>
    </w:pPr>
  </w:style>
  <w:style w:type="paragraph" w:styleId="Heading7">
    <w:name w:val="heading 7"/>
    <w:basedOn w:val="H6"/>
    <w:next w:val="Normal"/>
    <w:link w:val="Heading7Char"/>
    <w:uiPriority w:val="9"/>
    <w:qFormat/>
    <w:rsid w:val="008D00A5"/>
    <w:pPr>
      <w:outlineLvl w:val="6"/>
    </w:pPr>
  </w:style>
  <w:style w:type="paragraph" w:styleId="Heading8">
    <w:name w:val="heading 8"/>
    <w:basedOn w:val="Heading1"/>
    <w:next w:val="Normal"/>
    <w:link w:val="Heading8Char"/>
    <w:uiPriority w:val="9"/>
    <w:qFormat/>
    <w:rsid w:val="008D00A5"/>
    <w:pPr>
      <w:ind w:left="0" w:firstLine="0"/>
      <w:outlineLvl w:val="7"/>
    </w:pPr>
  </w:style>
  <w:style w:type="paragraph" w:styleId="Heading9">
    <w:name w:val="heading 9"/>
    <w:basedOn w:val="Heading8"/>
    <w:next w:val="Normal"/>
    <w:link w:val="Heading9Char"/>
    <w:uiPriority w:val="9"/>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rsid w:val="008D00A5"/>
    <w:rPr>
      <w:rFonts w:ascii="Arial" w:hAnsi="Arial"/>
      <w:sz w:val="36"/>
      <w:lang w:eastAsia="ja-JP"/>
    </w:rPr>
  </w:style>
  <w:style w:type="paragraph" w:customStyle="1" w:styleId="B1">
    <w:name w:val="B1"/>
    <w:basedOn w:val="List"/>
    <w:link w:val="B1Char1"/>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qFormat/>
    <w:rsid w:val="00A04F49"/>
    <w:pPr>
      <w:numPr>
        <w:numId w:val="2"/>
      </w:num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rsid w:val="008D00A5"/>
    <w:pPr>
      <w:keepNext/>
      <w:keepLines/>
      <w:spacing w:after="0"/>
    </w:pPr>
    <w:rPr>
      <w:sz w:val="18"/>
      <w:lang w:val="x-none" w:eastAsia="x-none"/>
    </w:rPr>
  </w:style>
  <w:style w:type="paragraph" w:customStyle="1" w:styleId="TAC">
    <w:name w:val="TAC"/>
    <w:basedOn w:val="TAL"/>
    <w:rsid w:val="008D00A5"/>
    <w:pPr>
      <w:jc w:val="center"/>
    </w:pPr>
  </w:style>
  <w:style w:type="paragraph" w:customStyle="1" w:styleId="TAH">
    <w:name w:val="TAH"/>
    <w:basedOn w:val="TAC"/>
    <w:link w:val="TAHCar"/>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8D00A5"/>
    <w:pPr>
      <w:numPr>
        <w:numId w:val="4"/>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BodyText"/>
    <w:link w:val="Doc-text2Char"/>
    <w:qFormat/>
    <w:rsid w:val="00BF4F4E"/>
  </w:style>
  <w:style w:type="character" w:customStyle="1" w:styleId="Doc-text2Char">
    <w:name w:val="Doc-text2 Char"/>
    <w:link w:val="Doc-text2"/>
    <w:locked/>
    <w:rsid w:val="008D00A5"/>
    <w:rPr>
      <w:rFonts w:ascii="Arial" w:eastAsiaTheme="minorHAnsi" w:hAnsi="Arial" w:cstheme="minorBidi"/>
      <w:szCs w:val="22"/>
      <w:lang w:val="en-US" w:eastAsia="zh-CN"/>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link w:val="Heading2"/>
    <w:rsid w:val="008D00A5"/>
    <w:rPr>
      <w:rFonts w:ascii="Arial" w:hAnsi="Arial"/>
      <w:sz w:val="32"/>
      <w:lang w:eastAsia="ja-JP"/>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rsid w:val="008D00A5"/>
    <w:rPr>
      <w:rFonts w:ascii="Arial" w:hAnsi="Arial"/>
      <w:sz w:val="28"/>
      <w:lang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 ??,?????,????,Lista1,列出段落1,中等深浅网格 1 - 着色 21,목록 단락,列出段落,列表段落,リスト段落,¥¡¡¡¡ì¬º¥¹¥È¶ÎÂä,ÁÐ³ö¶ÎÂä,列表段落1,—ño’i—Ž,¥ê¥¹¥È¶ÎÂä,1st level - Bullet List Paragraph,Lettre d'introduction,Paragrafo elenco,Normal bullet 2,Bullet list,목록단락,列"/>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 ?? Char,????? Char,???? Char,Lista1 Char,列出段落1 Char,中等深浅网格 1 - 着色 21 Char,목록 단락 Char,列出段落 Char,列表段落 Char,リスト段落 Char,¥¡¡¡¡ì¬º¥¹¥È¶ÎÂä Char,ÁÐ³ö¶ÎÂä Char,列表段落1 Char,—ño’i—Ž Char,¥ê¥¹¥È¶ÎÂä Char,Paragrafo elenco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qFormat/>
    <w:rsid w:val="00721B32"/>
    <w:rPr>
      <w:i/>
      <w:iCs/>
      <w:color w:val="4472C4" w:themeColor="accent1"/>
    </w:rPr>
  </w:style>
  <w:style w:type="character" w:styleId="UnresolvedMention">
    <w:name w:val="Unresolved Mention"/>
    <w:basedOn w:val="DefaultParagraphFont"/>
    <w:uiPriority w:val="99"/>
    <w:unhideWhenUsed/>
    <w:rsid w:val="0086453A"/>
    <w:rPr>
      <w:color w:val="605E5C"/>
      <w:shd w:val="clear" w:color="auto" w:fill="E1DFDD"/>
    </w:rPr>
  </w:style>
  <w:style w:type="character" w:styleId="Mention">
    <w:name w:val="Mention"/>
    <w:basedOn w:val="DefaultParagraphFont"/>
    <w:uiPriority w:val="99"/>
    <w:unhideWhenUsed/>
    <w:rsid w:val="0086453A"/>
    <w:rPr>
      <w:color w:val="2B579A"/>
      <w:shd w:val="clear" w:color="auto" w:fill="E1DFDD"/>
    </w:rPr>
  </w:style>
  <w:style w:type="paragraph" w:styleId="Revision">
    <w:name w:val="Revision"/>
    <w:hidden/>
    <w:uiPriority w:val="99"/>
    <w:semiHidden/>
    <w:rsid w:val="007B6E6C"/>
    <w:rPr>
      <w:rFonts w:ascii="Arial" w:eastAsiaTheme="minorHAnsi" w:hAnsi="Arial" w:cstheme="minorBidi"/>
      <w:szCs w:val="22"/>
      <w:lang w:val="en-US" w:eastAsia="en-US"/>
    </w:rPr>
  </w:style>
  <w:style w:type="character" w:customStyle="1" w:styleId="normaltextrun">
    <w:name w:val="normaltextrun"/>
    <w:rsid w:val="00E32DB0"/>
  </w:style>
  <w:style w:type="character" w:customStyle="1" w:styleId="spellingerror">
    <w:name w:val="spellingerror"/>
    <w:rsid w:val="00E32DB0"/>
  </w:style>
  <w:style w:type="table" w:styleId="GridTable5Dark-Accent2">
    <w:name w:val="Grid Table 5 Dark Accent 2"/>
    <w:basedOn w:val="TableNormal"/>
    <w:uiPriority w:val="50"/>
    <w:rsid w:val="0073691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character" w:styleId="PlaceholderText">
    <w:name w:val="Placeholder Text"/>
    <w:basedOn w:val="DefaultParagraphFont"/>
    <w:uiPriority w:val="99"/>
    <w:semiHidden/>
    <w:rsid w:val="00D955F6"/>
    <w:rPr>
      <w:color w:val="808080"/>
    </w:rPr>
  </w:style>
  <w:style w:type="paragraph" w:styleId="NormalWeb">
    <w:name w:val="Normal (Web)"/>
    <w:basedOn w:val="Normal"/>
    <w:uiPriority w:val="99"/>
    <w:qFormat/>
    <w:rsid w:val="00CB50E3"/>
    <w:pPr>
      <w:spacing w:before="100" w:beforeAutospacing="1" w:after="100" w:afterAutospacing="1" w:line="240" w:lineRule="auto"/>
    </w:pPr>
    <w:rPr>
      <w:rFonts w:eastAsia="SimSun" w:cs="Arial"/>
      <w:color w:val="493118"/>
      <w:sz w:val="18"/>
      <w:szCs w:val="18"/>
      <w:lang w:eastAsia="zh-CN"/>
    </w:rPr>
  </w:style>
  <w:style w:type="character" w:customStyle="1" w:styleId="xcontentpasted0">
    <w:name w:val="x_contentpasted0"/>
    <w:rsid w:val="00CB50E3"/>
  </w:style>
  <w:style w:type="paragraph" w:customStyle="1" w:styleId="elementtoproof">
    <w:name w:val="elementtoproof"/>
    <w:basedOn w:val="Normal"/>
    <w:uiPriority w:val="99"/>
    <w:semiHidden/>
    <w:rsid w:val="00CB50E3"/>
    <w:pPr>
      <w:spacing w:after="0" w:line="240" w:lineRule="auto"/>
    </w:pPr>
    <w:rPr>
      <w:rFonts w:ascii="Times New Roman" w:eastAsia="Malgun Gothic" w:hAnsi="Times New Roman" w:cs="Times New Roman"/>
      <w:sz w:val="24"/>
      <w:szCs w:val="24"/>
      <w:lang w:eastAsia="ko-KR"/>
    </w:rPr>
  </w:style>
  <w:style w:type="character" w:customStyle="1" w:styleId="contentpasted0">
    <w:name w:val="contentpasted0"/>
    <w:rsid w:val="00CB50E3"/>
  </w:style>
  <w:style w:type="paragraph" w:customStyle="1" w:styleId="IvDbodytext">
    <w:name w:val="IvD bodytext"/>
    <w:basedOn w:val="BodyText"/>
    <w:link w:val="IvDbodytextChar"/>
    <w:qFormat/>
    <w:rsid w:val="00C815CD"/>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Times New Roman"/>
      <w:spacing w:val="2"/>
      <w:szCs w:val="20"/>
      <w:lang w:eastAsia="en-US"/>
    </w:rPr>
  </w:style>
  <w:style w:type="character" w:customStyle="1" w:styleId="IvDbodytextChar">
    <w:name w:val="IvD bodytext Char"/>
    <w:basedOn w:val="DefaultParagraphFont"/>
    <w:link w:val="IvDbodytext"/>
    <w:rsid w:val="00C815CD"/>
    <w:rPr>
      <w:rFonts w:ascii="Arial" w:hAnsi="Arial"/>
      <w:spacing w:val="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4743073">
      <w:bodyDiv w:val="1"/>
      <w:marLeft w:val="0"/>
      <w:marRight w:val="0"/>
      <w:marTop w:val="0"/>
      <w:marBottom w:val="0"/>
      <w:divBdr>
        <w:top w:val="none" w:sz="0" w:space="0" w:color="auto"/>
        <w:left w:val="none" w:sz="0" w:space="0" w:color="auto"/>
        <w:bottom w:val="none" w:sz="0" w:space="0" w:color="auto"/>
        <w:right w:val="none" w:sz="0" w:space="0" w:color="auto"/>
      </w:divBdr>
    </w:div>
    <w:div w:id="157230467">
      <w:bodyDiv w:val="1"/>
      <w:marLeft w:val="0"/>
      <w:marRight w:val="0"/>
      <w:marTop w:val="0"/>
      <w:marBottom w:val="0"/>
      <w:divBdr>
        <w:top w:val="none" w:sz="0" w:space="0" w:color="auto"/>
        <w:left w:val="none" w:sz="0" w:space="0" w:color="auto"/>
        <w:bottom w:val="none" w:sz="0" w:space="0" w:color="auto"/>
        <w:right w:val="none" w:sz="0" w:space="0" w:color="auto"/>
      </w:divBdr>
    </w:div>
    <w:div w:id="535696374">
      <w:bodyDiv w:val="1"/>
      <w:marLeft w:val="0"/>
      <w:marRight w:val="0"/>
      <w:marTop w:val="0"/>
      <w:marBottom w:val="0"/>
      <w:divBdr>
        <w:top w:val="none" w:sz="0" w:space="0" w:color="auto"/>
        <w:left w:val="none" w:sz="0" w:space="0" w:color="auto"/>
        <w:bottom w:val="none" w:sz="0" w:space="0" w:color="auto"/>
        <w:right w:val="none" w:sz="0" w:space="0" w:color="auto"/>
      </w:divBdr>
      <w:divsChild>
        <w:div w:id="776020692">
          <w:marLeft w:val="1699"/>
          <w:marRight w:val="0"/>
          <w:marTop w:val="60"/>
          <w:marBottom w:val="0"/>
          <w:divBdr>
            <w:top w:val="none" w:sz="0" w:space="0" w:color="auto"/>
            <w:left w:val="none" w:sz="0" w:space="0" w:color="auto"/>
            <w:bottom w:val="none" w:sz="0" w:space="0" w:color="auto"/>
            <w:right w:val="none" w:sz="0" w:space="0" w:color="auto"/>
          </w:divBdr>
        </w:div>
        <w:div w:id="869955642">
          <w:marLeft w:val="1267"/>
          <w:marRight w:val="0"/>
          <w:marTop w:val="60"/>
          <w:marBottom w:val="0"/>
          <w:divBdr>
            <w:top w:val="none" w:sz="0" w:space="0" w:color="auto"/>
            <w:left w:val="none" w:sz="0" w:space="0" w:color="auto"/>
            <w:bottom w:val="none" w:sz="0" w:space="0" w:color="auto"/>
            <w:right w:val="none" w:sz="0" w:space="0" w:color="auto"/>
          </w:divBdr>
        </w:div>
        <w:div w:id="1245533187">
          <w:marLeft w:val="1267"/>
          <w:marRight w:val="0"/>
          <w:marTop w:val="60"/>
          <w:marBottom w:val="0"/>
          <w:divBdr>
            <w:top w:val="none" w:sz="0" w:space="0" w:color="auto"/>
            <w:left w:val="none" w:sz="0" w:space="0" w:color="auto"/>
            <w:bottom w:val="none" w:sz="0" w:space="0" w:color="auto"/>
            <w:right w:val="none" w:sz="0" w:space="0" w:color="auto"/>
          </w:divBdr>
        </w:div>
        <w:div w:id="2020696689">
          <w:marLeft w:val="1267"/>
          <w:marRight w:val="0"/>
          <w:marTop w:val="60"/>
          <w:marBottom w:val="0"/>
          <w:divBdr>
            <w:top w:val="none" w:sz="0" w:space="0" w:color="auto"/>
            <w:left w:val="none" w:sz="0" w:space="0" w:color="auto"/>
            <w:bottom w:val="none" w:sz="0" w:space="0" w:color="auto"/>
            <w:right w:val="none" w:sz="0" w:space="0" w:color="auto"/>
          </w:divBdr>
        </w:div>
      </w:divsChild>
    </w:div>
    <w:div w:id="598412020">
      <w:bodyDiv w:val="1"/>
      <w:marLeft w:val="0"/>
      <w:marRight w:val="0"/>
      <w:marTop w:val="0"/>
      <w:marBottom w:val="0"/>
      <w:divBdr>
        <w:top w:val="none" w:sz="0" w:space="0" w:color="auto"/>
        <w:left w:val="none" w:sz="0" w:space="0" w:color="auto"/>
        <w:bottom w:val="none" w:sz="0" w:space="0" w:color="auto"/>
        <w:right w:val="none" w:sz="0" w:space="0" w:color="auto"/>
      </w:divBdr>
    </w:div>
    <w:div w:id="694160984">
      <w:bodyDiv w:val="1"/>
      <w:marLeft w:val="0"/>
      <w:marRight w:val="0"/>
      <w:marTop w:val="0"/>
      <w:marBottom w:val="0"/>
      <w:divBdr>
        <w:top w:val="none" w:sz="0" w:space="0" w:color="auto"/>
        <w:left w:val="none" w:sz="0" w:space="0" w:color="auto"/>
        <w:bottom w:val="none" w:sz="0" w:space="0" w:color="auto"/>
        <w:right w:val="none" w:sz="0" w:space="0" w:color="auto"/>
      </w:divBdr>
      <w:divsChild>
        <w:div w:id="191767816">
          <w:marLeft w:val="1800"/>
          <w:marRight w:val="0"/>
          <w:marTop w:val="60"/>
          <w:marBottom w:val="0"/>
          <w:divBdr>
            <w:top w:val="none" w:sz="0" w:space="0" w:color="auto"/>
            <w:left w:val="none" w:sz="0" w:space="0" w:color="auto"/>
            <w:bottom w:val="none" w:sz="0" w:space="0" w:color="auto"/>
            <w:right w:val="none" w:sz="0" w:space="0" w:color="auto"/>
          </w:divBdr>
        </w:div>
        <w:div w:id="475222406">
          <w:marLeft w:val="1800"/>
          <w:marRight w:val="0"/>
          <w:marTop w:val="60"/>
          <w:marBottom w:val="0"/>
          <w:divBdr>
            <w:top w:val="none" w:sz="0" w:space="0" w:color="auto"/>
            <w:left w:val="none" w:sz="0" w:space="0" w:color="auto"/>
            <w:bottom w:val="none" w:sz="0" w:space="0" w:color="auto"/>
            <w:right w:val="none" w:sz="0" w:space="0" w:color="auto"/>
          </w:divBdr>
        </w:div>
        <w:div w:id="538980149">
          <w:marLeft w:val="1267"/>
          <w:marRight w:val="0"/>
          <w:marTop w:val="60"/>
          <w:marBottom w:val="0"/>
          <w:divBdr>
            <w:top w:val="none" w:sz="0" w:space="0" w:color="auto"/>
            <w:left w:val="none" w:sz="0" w:space="0" w:color="auto"/>
            <w:bottom w:val="none" w:sz="0" w:space="0" w:color="auto"/>
            <w:right w:val="none" w:sz="0" w:space="0" w:color="auto"/>
          </w:divBdr>
        </w:div>
        <w:div w:id="801116394">
          <w:marLeft w:val="1267"/>
          <w:marRight w:val="0"/>
          <w:marTop w:val="60"/>
          <w:marBottom w:val="0"/>
          <w:divBdr>
            <w:top w:val="none" w:sz="0" w:space="0" w:color="auto"/>
            <w:left w:val="none" w:sz="0" w:space="0" w:color="auto"/>
            <w:bottom w:val="none" w:sz="0" w:space="0" w:color="auto"/>
            <w:right w:val="none" w:sz="0" w:space="0" w:color="auto"/>
          </w:divBdr>
        </w:div>
        <w:div w:id="1050692400">
          <w:marLeft w:val="1800"/>
          <w:marRight w:val="0"/>
          <w:marTop w:val="60"/>
          <w:marBottom w:val="0"/>
          <w:divBdr>
            <w:top w:val="none" w:sz="0" w:space="0" w:color="auto"/>
            <w:left w:val="none" w:sz="0" w:space="0" w:color="auto"/>
            <w:bottom w:val="none" w:sz="0" w:space="0" w:color="auto"/>
            <w:right w:val="none" w:sz="0" w:space="0" w:color="auto"/>
          </w:divBdr>
        </w:div>
        <w:div w:id="1123183967">
          <w:marLeft w:val="1267"/>
          <w:marRight w:val="0"/>
          <w:marTop w:val="60"/>
          <w:marBottom w:val="0"/>
          <w:divBdr>
            <w:top w:val="none" w:sz="0" w:space="0" w:color="auto"/>
            <w:left w:val="none" w:sz="0" w:space="0" w:color="auto"/>
            <w:bottom w:val="none" w:sz="0" w:space="0" w:color="auto"/>
            <w:right w:val="none" w:sz="0" w:space="0" w:color="auto"/>
          </w:divBdr>
        </w:div>
        <w:div w:id="1228344376">
          <w:marLeft w:val="1800"/>
          <w:marRight w:val="0"/>
          <w:marTop w:val="60"/>
          <w:marBottom w:val="0"/>
          <w:divBdr>
            <w:top w:val="none" w:sz="0" w:space="0" w:color="auto"/>
            <w:left w:val="none" w:sz="0" w:space="0" w:color="auto"/>
            <w:bottom w:val="none" w:sz="0" w:space="0" w:color="auto"/>
            <w:right w:val="none" w:sz="0" w:space="0" w:color="auto"/>
          </w:divBdr>
        </w:div>
        <w:div w:id="1700818628">
          <w:marLeft w:val="1800"/>
          <w:marRight w:val="0"/>
          <w:marTop w:val="60"/>
          <w:marBottom w:val="0"/>
          <w:divBdr>
            <w:top w:val="none" w:sz="0" w:space="0" w:color="auto"/>
            <w:left w:val="none" w:sz="0" w:space="0" w:color="auto"/>
            <w:bottom w:val="none" w:sz="0" w:space="0" w:color="auto"/>
            <w:right w:val="none" w:sz="0" w:space="0" w:color="auto"/>
          </w:divBdr>
        </w:div>
        <w:div w:id="1736735135">
          <w:marLeft w:val="1800"/>
          <w:marRight w:val="0"/>
          <w:marTop w:val="60"/>
          <w:marBottom w:val="0"/>
          <w:divBdr>
            <w:top w:val="none" w:sz="0" w:space="0" w:color="auto"/>
            <w:left w:val="none" w:sz="0" w:space="0" w:color="auto"/>
            <w:bottom w:val="none" w:sz="0" w:space="0" w:color="auto"/>
            <w:right w:val="none" w:sz="0" w:space="0" w:color="auto"/>
          </w:divBdr>
        </w:div>
      </w:divsChild>
    </w:div>
    <w:div w:id="1275214246">
      <w:bodyDiv w:val="1"/>
      <w:marLeft w:val="0"/>
      <w:marRight w:val="0"/>
      <w:marTop w:val="0"/>
      <w:marBottom w:val="0"/>
      <w:divBdr>
        <w:top w:val="none" w:sz="0" w:space="0" w:color="auto"/>
        <w:left w:val="none" w:sz="0" w:space="0" w:color="auto"/>
        <w:bottom w:val="none" w:sz="0" w:space="0" w:color="auto"/>
        <w:right w:val="none" w:sz="0" w:space="0" w:color="auto"/>
      </w:divBdr>
      <w:divsChild>
        <w:div w:id="1354653394">
          <w:marLeft w:val="0"/>
          <w:marRight w:val="0"/>
          <w:marTop w:val="0"/>
          <w:marBottom w:val="0"/>
          <w:divBdr>
            <w:top w:val="none" w:sz="0" w:space="0" w:color="auto"/>
            <w:left w:val="none" w:sz="0" w:space="0" w:color="auto"/>
            <w:bottom w:val="none" w:sz="0" w:space="0" w:color="auto"/>
            <w:right w:val="none" w:sz="0" w:space="0" w:color="auto"/>
          </w:divBdr>
          <w:divsChild>
            <w:div w:id="508371650">
              <w:marLeft w:val="0"/>
              <w:marRight w:val="0"/>
              <w:marTop w:val="0"/>
              <w:marBottom w:val="0"/>
              <w:divBdr>
                <w:top w:val="none" w:sz="0" w:space="0" w:color="auto"/>
                <w:left w:val="none" w:sz="0" w:space="0" w:color="auto"/>
                <w:bottom w:val="none" w:sz="0" w:space="0" w:color="auto"/>
                <w:right w:val="none" w:sz="0" w:space="0" w:color="auto"/>
              </w:divBdr>
            </w:div>
            <w:div w:id="770856848">
              <w:marLeft w:val="0"/>
              <w:marRight w:val="0"/>
              <w:marTop w:val="0"/>
              <w:marBottom w:val="0"/>
              <w:divBdr>
                <w:top w:val="none" w:sz="0" w:space="0" w:color="auto"/>
                <w:left w:val="none" w:sz="0" w:space="0" w:color="auto"/>
                <w:bottom w:val="none" w:sz="0" w:space="0" w:color="auto"/>
                <w:right w:val="none" w:sz="0" w:space="0" w:color="auto"/>
              </w:divBdr>
            </w:div>
            <w:div w:id="1161846638">
              <w:marLeft w:val="0"/>
              <w:marRight w:val="0"/>
              <w:marTop w:val="0"/>
              <w:marBottom w:val="0"/>
              <w:divBdr>
                <w:top w:val="none" w:sz="0" w:space="0" w:color="auto"/>
                <w:left w:val="none" w:sz="0" w:space="0" w:color="auto"/>
                <w:bottom w:val="none" w:sz="0" w:space="0" w:color="auto"/>
                <w:right w:val="none" w:sz="0" w:space="0" w:color="auto"/>
              </w:divBdr>
            </w:div>
            <w:div w:id="1287614593">
              <w:marLeft w:val="0"/>
              <w:marRight w:val="0"/>
              <w:marTop w:val="0"/>
              <w:marBottom w:val="0"/>
              <w:divBdr>
                <w:top w:val="none" w:sz="0" w:space="0" w:color="auto"/>
                <w:left w:val="none" w:sz="0" w:space="0" w:color="auto"/>
                <w:bottom w:val="none" w:sz="0" w:space="0" w:color="auto"/>
                <w:right w:val="none" w:sz="0" w:space="0" w:color="auto"/>
              </w:divBdr>
            </w:div>
            <w:div w:id="1956251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9337907">
      <w:bodyDiv w:val="1"/>
      <w:marLeft w:val="0"/>
      <w:marRight w:val="0"/>
      <w:marTop w:val="0"/>
      <w:marBottom w:val="0"/>
      <w:divBdr>
        <w:top w:val="none" w:sz="0" w:space="0" w:color="auto"/>
        <w:left w:val="none" w:sz="0" w:space="0" w:color="auto"/>
        <w:bottom w:val="none" w:sz="0" w:space="0" w:color="auto"/>
        <w:right w:val="none" w:sz="0" w:space="0" w:color="auto"/>
      </w:divBdr>
    </w:div>
    <w:div w:id="17677250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0801C66-D813-4C1C-90F9-B68E5F4CBA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22</Pages>
  <Words>6697</Words>
  <Characters>35252</Characters>
  <Application>Microsoft Office Word</Application>
  <DocSecurity>0</DocSecurity>
  <Lines>293</Lines>
  <Paragraphs>83</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41866</CharactersWithSpaces>
  <SharedDoc>false</SharedDoc>
  <HLinks>
    <vt:vector size="204" baseType="variant">
      <vt:variant>
        <vt:i4>1638455</vt:i4>
      </vt:variant>
      <vt:variant>
        <vt:i4>275</vt:i4>
      </vt:variant>
      <vt:variant>
        <vt:i4>0</vt:i4>
      </vt:variant>
      <vt:variant>
        <vt:i4>5</vt:i4>
      </vt:variant>
      <vt:variant>
        <vt:lpwstr/>
      </vt:variant>
      <vt:variant>
        <vt:lpwstr>_Toc115463584</vt:lpwstr>
      </vt:variant>
      <vt:variant>
        <vt:i4>1638455</vt:i4>
      </vt:variant>
      <vt:variant>
        <vt:i4>272</vt:i4>
      </vt:variant>
      <vt:variant>
        <vt:i4>0</vt:i4>
      </vt:variant>
      <vt:variant>
        <vt:i4>5</vt:i4>
      </vt:variant>
      <vt:variant>
        <vt:lpwstr/>
      </vt:variant>
      <vt:variant>
        <vt:lpwstr>_Toc115463583</vt:lpwstr>
      </vt:variant>
      <vt:variant>
        <vt:i4>1638455</vt:i4>
      </vt:variant>
      <vt:variant>
        <vt:i4>269</vt:i4>
      </vt:variant>
      <vt:variant>
        <vt:i4>0</vt:i4>
      </vt:variant>
      <vt:variant>
        <vt:i4>5</vt:i4>
      </vt:variant>
      <vt:variant>
        <vt:lpwstr/>
      </vt:variant>
      <vt:variant>
        <vt:lpwstr>_Toc115463582</vt:lpwstr>
      </vt:variant>
      <vt:variant>
        <vt:i4>1638455</vt:i4>
      </vt:variant>
      <vt:variant>
        <vt:i4>266</vt:i4>
      </vt:variant>
      <vt:variant>
        <vt:i4>0</vt:i4>
      </vt:variant>
      <vt:variant>
        <vt:i4>5</vt:i4>
      </vt:variant>
      <vt:variant>
        <vt:lpwstr/>
      </vt:variant>
      <vt:variant>
        <vt:lpwstr>_Toc115463581</vt:lpwstr>
      </vt:variant>
      <vt:variant>
        <vt:i4>1638455</vt:i4>
      </vt:variant>
      <vt:variant>
        <vt:i4>263</vt:i4>
      </vt:variant>
      <vt:variant>
        <vt:i4>0</vt:i4>
      </vt:variant>
      <vt:variant>
        <vt:i4>5</vt:i4>
      </vt:variant>
      <vt:variant>
        <vt:lpwstr/>
      </vt:variant>
      <vt:variant>
        <vt:lpwstr>_Toc115463580</vt:lpwstr>
      </vt:variant>
      <vt:variant>
        <vt:i4>1441847</vt:i4>
      </vt:variant>
      <vt:variant>
        <vt:i4>260</vt:i4>
      </vt:variant>
      <vt:variant>
        <vt:i4>0</vt:i4>
      </vt:variant>
      <vt:variant>
        <vt:i4>5</vt:i4>
      </vt:variant>
      <vt:variant>
        <vt:lpwstr/>
      </vt:variant>
      <vt:variant>
        <vt:lpwstr>_Toc115463579</vt:lpwstr>
      </vt:variant>
      <vt:variant>
        <vt:i4>1441847</vt:i4>
      </vt:variant>
      <vt:variant>
        <vt:i4>257</vt:i4>
      </vt:variant>
      <vt:variant>
        <vt:i4>0</vt:i4>
      </vt:variant>
      <vt:variant>
        <vt:i4>5</vt:i4>
      </vt:variant>
      <vt:variant>
        <vt:lpwstr/>
      </vt:variant>
      <vt:variant>
        <vt:lpwstr>_Toc115463578</vt:lpwstr>
      </vt:variant>
      <vt:variant>
        <vt:i4>1441847</vt:i4>
      </vt:variant>
      <vt:variant>
        <vt:i4>254</vt:i4>
      </vt:variant>
      <vt:variant>
        <vt:i4>0</vt:i4>
      </vt:variant>
      <vt:variant>
        <vt:i4>5</vt:i4>
      </vt:variant>
      <vt:variant>
        <vt:lpwstr/>
      </vt:variant>
      <vt:variant>
        <vt:lpwstr>_Toc115463577</vt:lpwstr>
      </vt:variant>
      <vt:variant>
        <vt:i4>1441847</vt:i4>
      </vt:variant>
      <vt:variant>
        <vt:i4>251</vt:i4>
      </vt:variant>
      <vt:variant>
        <vt:i4>0</vt:i4>
      </vt:variant>
      <vt:variant>
        <vt:i4>5</vt:i4>
      </vt:variant>
      <vt:variant>
        <vt:lpwstr/>
      </vt:variant>
      <vt:variant>
        <vt:lpwstr>_Toc115463576</vt:lpwstr>
      </vt:variant>
      <vt:variant>
        <vt:i4>1441847</vt:i4>
      </vt:variant>
      <vt:variant>
        <vt:i4>248</vt:i4>
      </vt:variant>
      <vt:variant>
        <vt:i4>0</vt:i4>
      </vt:variant>
      <vt:variant>
        <vt:i4>5</vt:i4>
      </vt:variant>
      <vt:variant>
        <vt:lpwstr/>
      </vt:variant>
      <vt:variant>
        <vt:lpwstr>_Toc115463575</vt:lpwstr>
      </vt:variant>
      <vt:variant>
        <vt:i4>1441847</vt:i4>
      </vt:variant>
      <vt:variant>
        <vt:i4>245</vt:i4>
      </vt:variant>
      <vt:variant>
        <vt:i4>0</vt:i4>
      </vt:variant>
      <vt:variant>
        <vt:i4>5</vt:i4>
      </vt:variant>
      <vt:variant>
        <vt:lpwstr/>
      </vt:variant>
      <vt:variant>
        <vt:lpwstr>_Toc115463574</vt:lpwstr>
      </vt:variant>
      <vt:variant>
        <vt:i4>1441847</vt:i4>
      </vt:variant>
      <vt:variant>
        <vt:i4>242</vt:i4>
      </vt:variant>
      <vt:variant>
        <vt:i4>0</vt:i4>
      </vt:variant>
      <vt:variant>
        <vt:i4>5</vt:i4>
      </vt:variant>
      <vt:variant>
        <vt:lpwstr/>
      </vt:variant>
      <vt:variant>
        <vt:lpwstr>_Toc115463573</vt:lpwstr>
      </vt:variant>
      <vt:variant>
        <vt:i4>1441847</vt:i4>
      </vt:variant>
      <vt:variant>
        <vt:i4>239</vt:i4>
      </vt:variant>
      <vt:variant>
        <vt:i4>0</vt:i4>
      </vt:variant>
      <vt:variant>
        <vt:i4>5</vt:i4>
      </vt:variant>
      <vt:variant>
        <vt:lpwstr/>
      </vt:variant>
      <vt:variant>
        <vt:lpwstr>_Toc115463572</vt:lpwstr>
      </vt:variant>
      <vt:variant>
        <vt:i4>1441847</vt:i4>
      </vt:variant>
      <vt:variant>
        <vt:i4>236</vt:i4>
      </vt:variant>
      <vt:variant>
        <vt:i4>0</vt:i4>
      </vt:variant>
      <vt:variant>
        <vt:i4>5</vt:i4>
      </vt:variant>
      <vt:variant>
        <vt:lpwstr/>
      </vt:variant>
      <vt:variant>
        <vt:lpwstr>_Toc115463571</vt:lpwstr>
      </vt:variant>
      <vt:variant>
        <vt:i4>1441847</vt:i4>
      </vt:variant>
      <vt:variant>
        <vt:i4>230</vt:i4>
      </vt:variant>
      <vt:variant>
        <vt:i4>0</vt:i4>
      </vt:variant>
      <vt:variant>
        <vt:i4>5</vt:i4>
      </vt:variant>
      <vt:variant>
        <vt:lpwstr/>
      </vt:variant>
      <vt:variant>
        <vt:lpwstr>_Toc115463570</vt:lpwstr>
      </vt:variant>
      <vt:variant>
        <vt:i4>1507383</vt:i4>
      </vt:variant>
      <vt:variant>
        <vt:i4>227</vt:i4>
      </vt:variant>
      <vt:variant>
        <vt:i4>0</vt:i4>
      </vt:variant>
      <vt:variant>
        <vt:i4>5</vt:i4>
      </vt:variant>
      <vt:variant>
        <vt:lpwstr/>
      </vt:variant>
      <vt:variant>
        <vt:lpwstr>_Toc115463569</vt:lpwstr>
      </vt:variant>
      <vt:variant>
        <vt:i4>1507383</vt:i4>
      </vt:variant>
      <vt:variant>
        <vt:i4>224</vt:i4>
      </vt:variant>
      <vt:variant>
        <vt:i4>0</vt:i4>
      </vt:variant>
      <vt:variant>
        <vt:i4>5</vt:i4>
      </vt:variant>
      <vt:variant>
        <vt:lpwstr/>
      </vt:variant>
      <vt:variant>
        <vt:lpwstr>_Toc115463568</vt:lpwstr>
      </vt:variant>
      <vt:variant>
        <vt:i4>1507383</vt:i4>
      </vt:variant>
      <vt:variant>
        <vt:i4>221</vt:i4>
      </vt:variant>
      <vt:variant>
        <vt:i4>0</vt:i4>
      </vt:variant>
      <vt:variant>
        <vt:i4>5</vt:i4>
      </vt:variant>
      <vt:variant>
        <vt:lpwstr/>
      </vt:variant>
      <vt:variant>
        <vt:lpwstr>_Toc115463567</vt:lpwstr>
      </vt:variant>
      <vt:variant>
        <vt:i4>1507383</vt:i4>
      </vt:variant>
      <vt:variant>
        <vt:i4>218</vt:i4>
      </vt:variant>
      <vt:variant>
        <vt:i4>0</vt:i4>
      </vt:variant>
      <vt:variant>
        <vt:i4>5</vt:i4>
      </vt:variant>
      <vt:variant>
        <vt:lpwstr/>
      </vt:variant>
      <vt:variant>
        <vt:lpwstr>_Toc115463566</vt:lpwstr>
      </vt:variant>
      <vt:variant>
        <vt:i4>1507383</vt:i4>
      </vt:variant>
      <vt:variant>
        <vt:i4>215</vt:i4>
      </vt:variant>
      <vt:variant>
        <vt:i4>0</vt:i4>
      </vt:variant>
      <vt:variant>
        <vt:i4>5</vt:i4>
      </vt:variant>
      <vt:variant>
        <vt:lpwstr/>
      </vt:variant>
      <vt:variant>
        <vt:lpwstr>_Toc115463565</vt:lpwstr>
      </vt:variant>
      <vt:variant>
        <vt:i4>1507383</vt:i4>
      </vt:variant>
      <vt:variant>
        <vt:i4>212</vt:i4>
      </vt:variant>
      <vt:variant>
        <vt:i4>0</vt:i4>
      </vt:variant>
      <vt:variant>
        <vt:i4>5</vt:i4>
      </vt:variant>
      <vt:variant>
        <vt:lpwstr/>
      </vt:variant>
      <vt:variant>
        <vt:lpwstr>_Toc115463564</vt:lpwstr>
      </vt:variant>
      <vt:variant>
        <vt:i4>1507383</vt:i4>
      </vt:variant>
      <vt:variant>
        <vt:i4>209</vt:i4>
      </vt:variant>
      <vt:variant>
        <vt:i4>0</vt:i4>
      </vt:variant>
      <vt:variant>
        <vt:i4>5</vt:i4>
      </vt:variant>
      <vt:variant>
        <vt:lpwstr/>
      </vt:variant>
      <vt:variant>
        <vt:lpwstr>_Toc115463563</vt:lpwstr>
      </vt:variant>
      <vt:variant>
        <vt:i4>1507383</vt:i4>
      </vt:variant>
      <vt:variant>
        <vt:i4>206</vt:i4>
      </vt:variant>
      <vt:variant>
        <vt:i4>0</vt:i4>
      </vt:variant>
      <vt:variant>
        <vt:i4>5</vt:i4>
      </vt:variant>
      <vt:variant>
        <vt:lpwstr/>
      </vt:variant>
      <vt:variant>
        <vt:lpwstr>_Toc115463562</vt:lpwstr>
      </vt:variant>
      <vt:variant>
        <vt:i4>1507383</vt:i4>
      </vt:variant>
      <vt:variant>
        <vt:i4>203</vt:i4>
      </vt:variant>
      <vt:variant>
        <vt:i4>0</vt:i4>
      </vt:variant>
      <vt:variant>
        <vt:i4>5</vt:i4>
      </vt:variant>
      <vt:variant>
        <vt:lpwstr/>
      </vt:variant>
      <vt:variant>
        <vt:lpwstr>_Toc115463561</vt:lpwstr>
      </vt:variant>
      <vt:variant>
        <vt:i4>1507383</vt:i4>
      </vt:variant>
      <vt:variant>
        <vt:i4>200</vt:i4>
      </vt:variant>
      <vt:variant>
        <vt:i4>0</vt:i4>
      </vt:variant>
      <vt:variant>
        <vt:i4>5</vt:i4>
      </vt:variant>
      <vt:variant>
        <vt:lpwstr/>
      </vt:variant>
      <vt:variant>
        <vt:lpwstr>_Toc115463560</vt:lpwstr>
      </vt:variant>
      <vt:variant>
        <vt:i4>1310775</vt:i4>
      </vt:variant>
      <vt:variant>
        <vt:i4>197</vt:i4>
      </vt:variant>
      <vt:variant>
        <vt:i4>0</vt:i4>
      </vt:variant>
      <vt:variant>
        <vt:i4>5</vt:i4>
      </vt:variant>
      <vt:variant>
        <vt:lpwstr/>
      </vt:variant>
      <vt:variant>
        <vt:lpwstr>_Toc115463559</vt:lpwstr>
      </vt:variant>
      <vt:variant>
        <vt:i4>1310775</vt:i4>
      </vt:variant>
      <vt:variant>
        <vt:i4>194</vt:i4>
      </vt:variant>
      <vt:variant>
        <vt:i4>0</vt:i4>
      </vt:variant>
      <vt:variant>
        <vt:i4>5</vt:i4>
      </vt:variant>
      <vt:variant>
        <vt:lpwstr/>
      </vt:variant>
      <vt:variant>
        <vt:lpwstr>_Toc115463558</vt:lpwstr>
      </vt:variant>
      <vt:variant>
        <vt:i4>1310775</vt:i4>
      </vt:variant>
      <vt:variant>
        <vt:i4>191</vt:i4>
      </vt:variant>
      <vt:variant>
        <vt:i4>0</vt:i4>
      </vt:variant>
      <vt:variant>
        <vt:i4>5</vt:i4>
      </vt:variant>
      <vt:variant>
        <vt:lpwstr/>
      </vt:variant>
      <vt:variant>
        <vt:lpwstr>_Toc115463557</vt:lpwstr>
      </vt:variant>
      <vt:variant>
        <vt:i4>1310775</vt:i4>
      </vt:variant>
      <vt:variant>
        <vt:i4>188</vt:i4>
      </vt:variant>
      <vt:variant>
        <vt:i4>0</vt:i4>
      </vt:variant>
      <vt:variant>
        <vt:i4>5</vt:i4>
      </vt:variant>
      <vt:variant>
        <vt:lpwstr/>
      </vt:variant>
      <vt:variant>
        <vt:lpwstr>_Toc115463556</vt:lpwstr>
      </vt:variant>
      <vt:variant>
        <vt:i4>1310775</vt:i4>
      </vt:variant>
      <vt:variant>
        <vt:i4>185</vt:i4>
      </vt:variant>
      <vt:variant>
        <vt:i4>0</vt:i4>
      </vt:variant>
      <vt:variant>
        <vt:i4>5</vt:i4>
      </vt:variant>
      <vt:variant>
        <vt:lpwstr/>
      </vt:variant>
      <vt:variant>
        <vt:lpwstr>_Toc115463555</vt:lpwstr>
      </vt:variant>
      <vt:variant>
        <vt:i4>1310775</vt:i4>
      </vt:variant>
      <vt:variant>
        <vt:i4>182</vt:i4>
      </vt:variant>
      <vt:variant>
        <vt:i4>0</vt:i4>
      </vt:variant>
      <vt:variant>
        <vt:i4>5</vt:i4>
      </vt:variant>
      <vt:variant>
        <vt:lpwstr/>
      </vt:variant>
      <vt:variant>
        <vt:lpwstr>_Toc115463554</vt:lpwstr>
      </vt:variant>
      <vt:variant>
        <vt:i4>1310775</vt:i4>
      </vt:variant>
      <vt:variant>
        <vt:i4>179</vt:i4>
      </vt:variant>
      <vt:variant>
        <vt:i4>0</vt:i4>
      </vt:variant>
      <vt:variant>
        <vt:i4>5</vt:i4>
      </vt:variant>
      <vt:variant>
        <vt:lpwstr/>
      </vt:variant>
      <vt:variant>
        <vt:lpwstr>_Toc115463553</vt:lpwstr>
      </vt:variant>
      <vt:variant>
        <vt:i4>1310775</vt:i4>
      </vt:variant>
      <vt:variant>
        <vt:i4>176</vt:i4>
      </vt:variant>
      <vt:variant>
        <vt:i4>0</vt:i4>
      </vt:variant>
      <vt:variant>
        <vt:i4>5</vt:i4>
      </vt:variant>
      <vt:variant>
        <vt:lpwstr/>
      </vt:variant>
      <vt:variant>
        <vt:lpwstr>_Toc115463552</vt:lpwstr>
      </vt:variant>
      <vt:variant>
        <vt:i4>1310775</vt:i4>
      </vt:variant>
      <vt:variant>
        <vt:i4>173</vt:i4>
      </vt:variant>
      <vt:variant>
        <vt:i4>0</vt:i4>
      </vt:variant>
      <vt:variant>
        <vt:i4>5</vt:i4>
      </vt:variant>
      <vt:variant>
        <vt:lpwstr/>
      </vt:variant>
      <vt:variant>
        <vt:lpwstr>_Toc115463551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2022-11-07T13:03:00Z</dcterms:created>
  <dcterms:modified xsi:type="dcterms:W3CDTF">2022-11-07T13:05:00Z</dcterms:modified>
</cp:coreProperties>
</file>